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60" w:rsidRPr="008F488F" w:rsidRDefault="00B53B60" w:rsidP="008F488F">
      <w:pPr>
        <w:pStyle w:val="NoSpacing"/>
        <w:rPr>
          <w:rFonts w:ascii="Times New Roman" w:hAnsi="Times New Roman"/>
          <w:color w:val="000000"/>
          <w:sz w:val="52"/>
          <w:szCs w:val="66"/>
        </w:rPr>
      </w:pPr>
      <w:r w:rsidRPr="008F488F">
        <w:rPr>
          <w:rFonts w:ascii="Times New Roman" w:hAnsi="Times New Roman"/>
          <w:sz w:val="52"/>
        </w:rPr>
        <w:t xml:space="preserve">Osnovne kompetencije u palijativnoj skrbi: Bijela knjiga o obrazovanju u području palijativne skrbi </w:t>
      </w:r>
      <w:r w:rsidR="00966821">
        <w:rPr>
          <w:rFonts w:ascii="Times New Roman" w:hAnsi="Times New Roman"/>
          <w:sz w:val="52"/>
        </w:rPr>
        <w:t>–</w:t>
      </w:r>
      <w:r w:rsidRPr="008F488F">
        <w:rPr>
          <w:rFonts w:ascii="Times New Roman" w:hAnsi="Times New Roman"/>
          <w:sz w:val="52"/>
        </w:rPr>
        <w:t xml:space="preserve"> 1</w:t>
      </w:r>
      <w:r w:rsidR="00966821">
        <w:rPr>
          <w:rFonts w:ascii="Times New Roman" w:hAnsi="Times New Roman"/>
          <w:sz w:val="52"/>
        </w:rPr>
        <w:t>.</w:t>
      </w:r>
      <w:r w:rsidRPr="008F488F">
        <w:rPr>
          <w:rFonts w:ascii="Times New Roman" w:hAnsi="Times New Roman"/>
          <w:sz w:val="52"/>
        </w:rPr>
        <w:t xml:space="preserve"> dio</w:t>
      </w:r>
    </w:p>
    <w:p w:rsidR="006031FC" w:rsidRDefault="006031FC"/>
    <w:p w:rsidR="00B53B60" w:rsidRPr="00BD635F" w:rsidRDefault="00C90302" w:rsidP="00BD635F">
      <w:pPr>
        <w:pStyle w:val="NoSpacing"/>
        <w:jc w:val="both"/>
        <w:rPr>
          <w:rFonts w:ascii="Times New Roman" w:hAnsi="Times New Roman"/>
          <w:color w:val="000000"/>
          <w:szCs w:val="24"/>
        </w:rPr>
      </w:pPr>
      <w:r w:rsidRPr="00BD635F">
        <w:rPr>
          <w:rFonts w:ascii="Times New Roman" w:hAnsi="Times New Roman"/>
          <w:szCs w:val="24"/>
        </w:rPr>
        <w:t xml:space="preserve">Europska </w:t>
      </w:r>
      <w:r w:rsidR="00966821">
        <w:rPr>
          <w:rFonts w:ascii="Times New Roman" w:hAnsi="Times New Roman"/>
          <w:szCs w:val="24"/>
        </w:rPr>
        <w:t xml:space="preserve">asocijacija </w:t>
      </w:r>
      <w:r w:rsidRPr="00BD635F">
        <w:rPr>
          <w:rFonts w:ascii="Times New Roman" w:hAnsi="Times New Roman"/>
          <w:szCs w:val="24"/>
        </w:rPr>
        <w:t xml:space="preserve">za palijativnu skrb </w:t>
      </w:r>
      <w:r>
        <w:rPr>
          <w:rFonts w:ascii="Times New Roman" w:hAnsi="Times New Roman"/>
          <w:szCs w:val="24"/>
        </w:rPr>
        <w:t>(</w:t>
      </w:r>
      <w:r w:rsidR="00B53B60" w:rsidRPr="00BD635F">
        <w:rPr>
          <w:rFonts w:ascii="Times New Roman" w:hAnsi="Times New Roman"/>
          <w:szCs w:val="24"/>
        </w:rPr>
        <w:t xml:space="preserve">EAPC) </w:t>
      </w:r>
      <w:r w:rsidR="00C40A47">
        <w:rPr>
          <w:rFonts w:ascii="Times New Roman" w:hAnsi="Times New Roman"/>
          <w:szCs w:val="24"/>
        </w:rPr>
        <w:t>u usuglašeno</w:t>
      </w:r>
      <w:r>
        <w:rPr>
          <w:rFonts w:ascii="Times New Roman" w:hAnsi="Times New Roman"/>
          <w:szCs w:val="24"/>
        </w:rPr>
        <w:t xml:space="preserve">m tekstu </w:t>
      </w:r>
      <w:r w:rsidR="00C40A47" w:rsidRPr="00BD635F">
        <w:rPr>
          <w:rFonts w:ascii="Times New Roman" w:hAnsi="Times New Roman"/>
          <w:szCs w:val="24"/>
        </w:rPr>
        <w:t>Bijel</w:t>
      </w:r>
      <w:r>
        <w:rPr>
          <w:rFonts w:ascii="Times New Roman" w:hAnsi="Times New Roman"/>
          <w:szCs w:val="24"/>
        </w:rPr>
        <w:t>e</w:t>
      </w:r>
      <w:r w:rsidR="00C40A47">
        <w:rPr>
          <w:rFonts w:ascii="Times New Roman" w:hAnsi="Times New Roman"/>
          <w:szCs w:val="24"/>
        </w:rPr>
        <w:t xml:space="preserve"> knji</w:t>
      </w:r>
      <w:r>
        <w:rPr>
          <w:rFonts w:ascii="Times New Roman" w:hAnsi="Times New Roman"/>
          <w:szCs w:val="24"/>
        </w:rPr>
        <w:t>ge</w:t>
      </w:r>
      <w:r w:rsidR="00C40A47">
        <w:rPr>
          <w:rFonts w:ascii="Times New Roman" w:hAnsi="Times New Roman"/>
          <w:szCs w:val="24"/>
        </w:rPr>
        <w:t xml:space="preserve"> </w:t>
      </w:r>
      <w:r w:rsidR="00B53B60" w:rsidRPr="00BD635F">
        <w:rPr>
          <w:rFonts w:ascii="Times New Roman" w:hAnsi="Times New Roman"/>
          <w:szCs w:val="24"/>
        </w:rPr>
        <w:t>daje pregled osnovnih kompetencija koje zdravstveni i socijalni radnici angažirani za pružanje palijativne skrbi trebaju imati - pripremili Claudia Gamondi, Philip Larkin i Sheila Payne</w:t>
      </w:r>
    </w:p>
    <w:p w:rsidR="00B53B60" w:rsidRPr="00BD635F" w:rsidRDefault="00B53B60" w:rsidP="00BD635F">
      <w:pPr>
        <w:pStyle w:val="NoSpacing"/>
        <w:jc w:val="both"/>
        <w:rPr>
          <w:rFonts w:ascii="Times New Roman" w:hAnsi="Times New Roman"/>
          <w:sz w:val="24"/>
          <w:szCs w:val="24"/>
        </w:rPr>
      </w:pPr>
    </w:p>
    <w:p w:rsidR="00BA5B73" w:rsidRPr="00BD635F" w:rsidRDefault="008F488F" w:rsidP="00BD635F">
      <w:pPr>
        <w:pStyle w:val="NoSpacing"/>
        <w:jc w:val="both"/>
        <w:rPr>
          <w:rFonts w:ascii="Times New Roman" w:hAnsi="Times New Roman"/>
          <w:sz w:val="24"/>
          <w:szCs w:val="24"/>
        </w:rPr>
      </w:pPr>
      <w:r w:rsidRPr="00BD635F">
        <w:rPr>
          <w:rFonts w:ascii="Times New Roman" w:hAnsi="Times New Roman"/>
          <w:sz w:val="24"/>
          <w:szCs w:val="24"/>
        </w:rPr>
        <w:t>Ova Bijela knjiga nastavlja se na niz dokumenata koje je objavila Europska udruga za palijativnu skrb (EAPC)</w:t>
      </w:r>
      <w:r w:rsidR="0056261D" w:rsidRPr="00BD635F">
        <w:rPr>
          <w:rFonts w:ascii="Times New Roman" w:hAnsi="Times New Roman"/>
          <w:sz w:val="24"/>
          <w:szCs w:val="24"/>
        </w:rPr>
        <w:t xml:space="preserve">, </w:t>
      </w:r>
      <w:r w:rsidRPr="00BD635F">
        <w:rPr>
          <w:rFonts w:ascii="Times New Roman" w:hAnsi="Times New Roman"/>
          <w:sz w:val="24"/>
          <w:szCs w:val="24"/>
        </w:rPr>
        <w:t>a odnos</w:t>
      </w:r>
      <w:r w:rsidR="00BD635F">
        <w:rPr>
          <w:rFonts w:ascii="Times New Roman" w:hAnsi="Times New Roman"/>
          <w:sz w:val="24"/>
          <w:szCs w:val="24"/>
        </w:rPr>
        <w:t>i</w:t>
      </w:r>
      <w:r w:rsidRPr="00BD635F">
        <w:rPr>
          <w:rFonts w:ascii="Times New Roman" w:hAnsi="Times New Roman"/>
          <w:sz w:val="24"/>
          <w:szCs w:val="24"/>
        </w:rPr>
        <w:t xml:space="preserve"> se na pitanje obrazovanja i osposobljavanja zdravstvenih radnika u području palijativne skrbi. </w:t>
      </w:r>
      <w:r w:rsidR="0056261D" w:rsidRPr="00BD635F">
        <w:rPr>
          <w:rFonts w:ascii="Times New Roman" w:hAnsi="Times New Roman"/>
          <w:sz w:val="24"/>
          <w:szCs w:val="24"/>
        </w:rPr>
        <w:t xml:space="preserve">Opće </w:t>
      </w:r>
      <w:r w:rsidR="00C90302">
        <w:rPr>
          <w:rFonts w:ascii="Times New Roman" w:hAnsi="Times New Roman"/>
          <w:sz w:val="24"/>
          <w:szCs w:val="24"/>
        </w:rPr>
        <w:t xml:space="preserve">je </w:t>
      </w:r>
      <w:r w:rsidR="0056261D" w:rsidRPr="00BD635F">
        <w:rPr>
          <w:rFonts w:ascii="Times New Roman" w:hAnsi="Times New Roman"/>
          <w:sz w:val="24"/>
          <w:szCs w:val="24"/>
        </w:rPr>
        <w:t xml:space="preserve">prihvaćena činjenica da se palijativna skrb pruža u mnogim područjima u </w:t>
      </w:r>
      <w:r w:rsidR="00A0436D">
        <w:rPr>
          <w:rFonts w:ascii="Times New Roman" w:hAnsi="Times New Roman"/>
          <w:sz w:val="24"/>
          <w:szCs w:val="24"/>
        </w:rPr>
        <w:t xml:space="preserve">sustavu </w:t>
      </w:r>
      <w:r w:rsidR="0056261D" w:rsidRPr="00BD635F">
        <w:rPr>
          <w:rFonts w:ascii="Times New Roman" w:hAnsi="Times New Roman"/>
          <w:sz w:val="24"/>
          <w:szCs w:val="24"/>
        </w:rPr>
        <w:t>zdravstv</w:t>
      </w:r>
      <w:r w:rsidR="00972A92">
        <w:rPr>
          <w:rFonts w:ascii="Times New Roman" w:hAnsi="Times New Roman"/>
          <w:sz w:val="24"/>
          <w:szCs w:val="24"/>
        </w:rPr>
        <w:t xml:space="preserve">ene zaštite </w:t>
      </w:r>
      <w:r w:rsidR="0056261D" w:rsidRPr="00BD635F">
        <w:rPr>
          <w:rFonts w:ascii="Times New Roman" w:hAnsi="Times New Roman"/>
          <w:sz w:val="24"/>
          <w:szCs w:val="24"/>
        </w:rPr>
        <w:t xml:space="preserve">od bolnica </w:t>
      </w:r>
      <w:r w:rsidR="00BA5B73" w:rsidRPr="00BD635F">
        <w:rPr>
          <w:rFonts w:ascii="Times New Roman" w:hAnsi="Times New Roman"/>
          <w:sz w:val="24"/>
          <w:szCs w:val="24"/>
        </w:rPr>
        <w:t xml:space="preserve">na tercijarnoj razini </w:t>
      </w:r>
      <w:r w:rsidR="0056261D" w:rsidRPr="00BD635F">
        <w:rPr>
          <w:rFonts w:ascii="Times New Roman" w:hAnsi="Times New Roman"/>
          <w:sz w:val="24"/>
          <w:szCs w:val="24"/>
        </w:rPr>
        <w:t xml:space="preserve">do ustanova primarne </w:t>
      </w:r>
      <w:r w:rsidR="00BA5B73" w:rsidRPr="00BD635F">
        <w:rPr>
          <w:rFonts w:ascii="Times New Roman" w:hAnsi="Times New Roman"/>
          <w:sz w:val="24"/>
          <w:szCs w:val="24"/>
        </w:rPr>
        <w:t xml:space="preserve">zdravstvene zaštite. Svi </w:t>
      </w:r>
      <w:r w:rsidR="00CB0FEE">
        <w:rPr>
          <w:rFonts w:ascii="Times New Roman" w:hAnsi="Times New Roman"/>
          <w:sz w:val="24"/>
          <w:szCs w:val="24"/>
        </w:rPr>
        <w:t xml:space="preserve">bi </w:t>
      </w:r>
      <w:r w:rsidR="00BA5B73" w:rsidRPr="00BD635F">
        <w:rPr>
          <w:rFonts w:ascii="Times New Roman" w:hAnsi="Times New Roman"/>
          <w:sz w:val="24"/>
          <w:szCs w:val="24"/>
        </w:rPr>
        <w:t xml:space="preserve">zdravstveni radnici trebali biti sposobni pružati odgovarajuću palijativnu skrb i stoga trebaju biti osposobljeni za pružanje najviših mogućih standarda skrbi kako bi zadovoljili zahtjevne potrebe pacijenata i obitelji bez obzira na dijagnozu. Određeni aspekti obrazovanja i osposobljavanja nužno </w:t>
      </w:r>
      <w:r w:rsidR="00A0436D">
        <w:rPr>
          <w:rFonts w:ascii="Times New Roman" w:hAnsi="Times New Roman"/>
          <w:sz w:val="24"/>
          <w:szCs w:val="24"/>
        </w:rPr>
        <w:t xml:space="preserve">su </w:t>
      </w:r>
      <w:r w:rsidR="00BA5B73" w:rsidRPr="00BD635F">
        <w:rPr>
          <w:rFonts w:ascii="Times New Roman" w:hAnsi="Times New Roman"/>
          <w:sz w:val="24"/>
          <w:szCs w:val="24"/>
        </w:rPr>
        <w:t xml:space="preserve">specifični za svako pojedino područje. Međutim, postoje jasni elementi osposobljavanja za palijativnu skrb i osnovne kompetencije </w:t>
      </w:r>
      <w:r w:rsidR="00E60FE6" w:rsidRPr="00BD635F">
        <w:rPr>
          <w:rFonts w:ascii="Times New Roman" w:hAnsi="Times New Roman"/>
          <w:sz w:val="24"/>
          <w:szCs w:val="24"/>
        </w:rPr>
        <w:t>u području rada koje su bitne za sve grupe zdravstvenih radnika angažiranih za pružanje palijativne skrbi. Ova Bijela knjiga udruge EAPC predstavlja stručno mišljenje o globalnim osnovnim kompetencijama za rad u struci bez obzira o kojoj disciplini se radi, a namijenjena je zdravstvenim radnicima i obrazovnim ustanovama kao pomoć</w:t>
      </w:r>
      <w:r w:rsidR="00A0436D">
        <w:rPr>
          <w:rFonts w:ascii="Times New Roman" w:hAnsi="Times New Roman"/>
          <w:sz w:val="24"/>
          <w:szCs w:val="24"/>
        </w:rPr>
        <w:t xml:space="preserve"> u</w:t>
      </w:r>
      <w:r w:rsidR="00CB0FEE">
        <w:rPr>
          <w:rFonts w:ascii="Times New Roman" w:hAnsi="Times New Roman"/>
          <w:sz w:val="24"/>
          <w:szCs w:val="24"/>
        </w:rPr>
        <w:t xml:space="preserve"> njihovom</w:t>
      </w:r>
      <w:r w:rsidR="00A0436D">
        <w:rPr>
          <w:rFonts w:ascii="Times New Roman" w:hAnsi="Times New Roman"/>
          <w:sz w:val="24"/>
          <w:szCs w:val="24"/>
        </w:rPr>
        <w:t xml:space="preserve"> radu</w:t>
      </w:r>
      <w:r w:rsidR="00E60FE6" w:rsidRPr="00BD635F">
        <w:rPr>
          <w:rFonts w:ascii="Times New Roman" w:hAnsi="Times New Roman"/>
          <w:sz w:val="24"/>
          <w:szCs w:val="24"/>
        </w:rPr>
        <w:t xml:space="preserve">. </w:t>
      </w:r>
    </w:p>
    <w:p w:rsidR="00BA5B73" w:rsidRPr="00BD635F" w:rsidRDefault="00BA5B73" w:rsidP="00BD635F">
      <w:pPr>
        <w:pStyle w:val="NoSpacing"/>
        <w:jc w:val="both"/>
        <w:rPr>
          <w:rFonts w:ascii="Times New Roman" w:hAnsi="Times New Roman"/>
          <w:sz w:val="24"/>
          <w:szCs w:val="24"/>
        </w:rPr>
      </w:pPr>
    </w:p>
    <w:p w:rsidR="00E60FE6" w:rsidRPr="00A0436D" w:rsidRDefault="00E60FE6" w:rsidP="00BD635F">
      <w:pPr>
        <w:pStyle w:val="NoSpacing"/>
        <w:jc w:val="both"/>
        <w:rPr>
          <w:rFonts w:ascii="Times New Roman" w:hAnsi="Times New Roman"/>
          <w:b/>
          <w:color w:val="00B050"/>
          <w:sz w:val="26"/>
          <w:szCs w:val="26"/>
        </w:rPr>
      </w:pPr>
      <w:r w:rsidRPr="00A0436D">
        <w:rPr>
          <w:rFonts w:ascii="Times New Roman" w:hAnsi="Times New Roman"/>
          <w:b/>
          <w:color w:val="00B050"/>
          <w:sz w:val="26"/>
          <w:szCs w:val="26"/>
        </w:rPr>
        <w:t xml:space="preserve">Uloga udruge EAPC u razvoju obrazovanja i osposobljavanja širom Europe </w:t>
      </w:r>
    </w:p>
    <w:p w:rsidR="00BA5B73" w:rsidRPr="00BD635F" w:rsidRDefault="00E60FE6" w:rsidP="00BD635F">
      <w:pPr>
        <w:pStyle w:val="NoSpacing"/>
        <w:jc w:val="both"/>
        <w:rPr>
          <w:rFonts w:ascii="Times New Roman" w:hAnsi="Times New Roman"/>
          <w:sz w:val="24"/>
          <w:szCs w:val="24"/>
        </w:rPr>
      </w:pPr>
      <w:r w:rsidRPr="00BD635F">
        <w:rPr>
          <w:rFonts w:ascii="Times New Roman" w:hAnsi="Times New Roman"/>
          <w:sz w:val="24"/>
          <w:szCs w:val="24"/>
        </w:rPr>
        <w:t>Preporuka Rec (2003) 24 Odbor</w:t>
      </w:r>
      <w:r w:rsidR="005659C6">
        <w:rPr>
          <w:rFonts w:ascii="Times New Roman" w:hAnsi="Times New Roman"/>
          <w:sz w:val="24"/>
          <w:szCs w:val="24"/>
        </w:rPr>
        <w:t>a</w:t>
      </w:r>
      <w:r w:rsidRPr="00BD635F">
        <w:rPr>
          <w:rFonts w:ascii="Times New Roman" w:hAnsi="Times New Roman"/>
          <w:sz w:val="24"/>
          <w:szCs w:val="24"/>
        </w:rPr>
        <w:t xml:space="preserve"> ministara </w:t>
      </w:r>
      <w:r w:rsidR="005659C6">
        <w:rPr>
          <w:rFonts w:ascii="Times New Roman" w:hAnsi="Times New Roman"/>
          <w:sz w:val="24"/>
          <w:szCs w:val="24"/>
        </w:rPr>
        <w:t>državama</w:t>
      </w:r>
      <w:r w:rsidRPr="00BD635F">
        <w:rPr>
          <w:rFonts w:ascii="Times New Roman" w:hAnsi="Times New Roman"/>
          <w:sz w:val="24"/>
          <w:szCs w:val="24"/>
        </w:rPr>
        <w:t xml:space="preserve"> članica</w:t>
      </w:r>
      <w:r w:rsidR="005659C6">
        <w:rPr>
          <w:rFonts w:ascii="Times New Roman" w:hAnsi="Times New Roman"/>
          <w:sz w:val="24"/>
          <w:szCs w:val="24"/>
        </w:rPr>
        <w:t>ma</w:t>
      </w:r>
      <w:r w:rsidRPr="00BD635F">
        <w:rPr>
          <w:rFonts w:ascii="Times New Roman" w:hAnsi="Times New Roman"/>
          <w:sz w:val="24"/>
          <w:szCs w:val="24"/>
        </w:rPr>
        <w:t xml:space="preserve"> o organizaciji palijativne skrbi naglašava potrebu za strukturiranim obrazovnim programima</w:t>
      </w:r>
      <w:r w:rsidR="00787901" w:rsidRPr="00BD635F">
        <w:rPr>
          <w:rFonts w:ascii="Times New Roman" w:hAnsi="Times New Roman"/>
          <w:sz w:val="24"/>
          <w:szCs w:val="24"/>
        </w:rPr>
        <w:t xml:space="preserve"> koji su sastavni dio </w:t>
      </w:r>
      <w:r w:rsidR="006D22DD" w:rsidRPr="00BD635F">
        <w:rPr>
          <w:rFonts w:ascii="Times New Roman" w:hAnsi="Times New Roman"/>
          <w:sz w:val="24"/>
          <w:szCs w:val="24"/>
        </w:rPr>
        <w:t xml:space="preserve">osposobljavanja svih uključenih zdravstvenih radnika. Ona ističe potrebu da </w:t>
      </w:r>
      <w:r w:rsidR="00245A59" w:rsidRPr="00BD635F">
        <w:rPr>
          <w:rFonts w:ascii="Times New Roman" w:hAnsi="Times New Roman"/>
          <w:sz w:val="24"/>
          <w:szCs w:val="24"/>
        </w:rPr>
        <w:t xml:space="preserve">svi </w:t>
      </w:r>
      <w:r w:rsidR="006D22DD" w:rsidRPr="00BD635F">
        <w:rPr>
          <w:rFonts w:ascii="Times New Roman" w:hAnsi="Times New Roman"/>
          <w:sz w:val="24"/>
          <w:szCs w:val="24"/>
        </w:rPr>
        <w:t>zdravstveni i socijalni radnici angažirani za pružanje palijativne skrbi</w:t>
      </w:r>
      <w:r w:rsidR="00245A59" w:rsidRPr="00BD635F">
        <w:rPr>
          <w:rFonts w:ascii="Times New Roman" w:hAnsi="Times New Roman"/>
          <w:sz w:val="24"/>
          <w:szCs w:val="24"/>
        </w:rPr>
        <w:t xml:space="preserve"> budu adekvatno osposobljeni za njihove radne zadatke na konkretan, pronicljiv </w:t>
      </w:r>
      <w:r w:rsidR="001F72CD">
        <w:rPr>
          <w:rFonts w:ascii="Times New Roman" w:hAnsi="Times New Roman"/>
          <w:sz w:val="24"/>
          <w:szCs w:val="24"/>
        </w:rPr>
        <w:t xml:space="preserve">način s osjetljivošću za </w:t>
      </w:r>
      <w:r w:rsidR="00245A59" w:rsidRPr="00BD635F">
        <w:rPr>
          <w:rFonts w:ascii="Times New Roman" w:hAnsi="Times New Roman"/>
          <w:sz w:val="24"/>
          <w:szCs w:val="24"/>
        </w:rPr>
        <w:t>kulturn</w:t>
      </w:r>
      <w:r w:rsidR="001F72CD">
        <w:rPr>
          <w:rFonts w:ascii="Times New Roman" w:hAnsi="Times New Roman"/>
          <w:sz w:val="24"/>
          <w:szCs w:val="24"/>
        </w:rPr>
        <w:t xml:space="preserve">e vrijednosti. </w:t>
      </w:r>
      <w:r w:rsidR="00245A59" w:rsidRPr="00BD635F">
        <w:rPr>
          <w:rFonts w:ascii="Times New Roman" w:hAnsi="Times New Roman"/>
          <w:sz w:val="24"/>
          <w:szCs w:val="24"/>
        </w:rPr>
        <w:t xml:space="preserve"> </w:t>
      </w:r>
    </w:p>
    <w:p w:rsidR="006D22DD" w:rsidRPr="00BD635F" w:rsidRDefault="006D22DD" w:rsidP="00BD635F">
      <w:pPr>
        <w:pStyle w:val="NoSpacing"/>
        <w:jc w:val="both"/>
        <w:rPr>
          <w:rFonts w:ascii="Times New Roman" w:hAnsi="Times New Roman"/>
          <w:sz w:val="24"/>
          <w:szCs w:val="24"/>
        </w:rPr>
      </w:pPr>
    </w:p>
    <w:p w:rsidR="00245A59" w:rsidRPr="00BD635F" w:rsidRDefault="00245A59" w:rsidP="00BD635F">
      <w:pPr>
        <w:pStyle w:val="NoSpacing"/>
        <w:jc w:val="both"/>
        <w:rPr>
          <w:rFonts w:ascii="Times New Roman" w:hAnsi="Times New Roman"/>
          <w:sz w:val="24"/>
          <w:szCs w:val="24"/>
        </w:rPr>
      </w:pPr>
      <w:r w:rsidRPr="00BD635F">
        <w:rPr>
          <w:rFonts w:ascii="Times New Roman" w:hAnsi="Times New Roman"/>
          <w:sz w:val="24"/>
          <w:szCs w:val="24"/>
        </w:rPr>
        <w:t xml:space="preserve">Udruga EAPC prepoznaje inherentnu vrijednost zajedničkog učenja u svim disciplinama </w:t>
      </w:r>
      <w:r w:rsidR="004945A5" w:rsidRPr="00BD635F">
        <w:rPr>
          <w:rFonts w:ascii="Times New Roman" w:hAnsi="Times New Roman"/>
          <w:sz w:val="24"/>
          <w:szCs w:val="24"/>
        </w:rPr>
        <w:t>te</w:t>
      </w:r>
      <w:r w:rsidRPr="00BD635F">
        <w:rPr>
          <w:rFonts w:ascii="Times New Roman" w:hAnsi="Times New Roman"/>
          <w:sz w:val="24"/>
          <w:szCs w:val="24"/>
        </w:rPr>
        <w:t xml:space="preserve"> da uloge i funkcije u području pružanja palijativne skrbi mogu znatno varirati </w:t>
      </w:r>
      <w:r w:rsidR="00287317" w:rsidRPr="00BD635F">
        <w:rPr>
          <w:rFonts w:ascii="Times New Roman" w:hAnsi="Times New Roman"/>
          <w:sz w:val="24"/>
          <w:szCs w:val="24"/>
        </w:rPr>
        <w:t xml:space="preserve">unutar Europske unije u odnosu na opseg razvoja usluga i različitost uloga. Uloge </w:t>
      </w:r>
      <w:r w:rsidR="00365CCE" w:rsidRPr="00BD635F">
        <w:rPr>
          <w:rFonts w:ascii="Times New Roman" w:hAnsi="Times New Roman"/>
          <w:sz w:val="24"/>
          <w:szCs w:val="24"/>
        </w:rPr>
        <w:t xml:space="preserve">karakteristične za jednu disciplinu mogu učinkovito obavljati zdravstveni djelatnici s različitim kliničkim znanjem i iskustvom. </w:t>
      </w:r>
    </w:p>
    <w:p w:rsidR="00245A59" w:rsidRPr="00BD635F" w:rsidRDefault="00245A59" w:rsidP="00BD635F">
      <w:pPr>
        <w:pStyle w:val="NoSpacing"/>
        <w:jc w:val="both"/>
        <w:rPr>
          <w:rFonts w:ascii="Times New Roman" w:hAnsi="Times New Roman"/>
          <w:sz w:val="24"/>
          <w:szCs w:val="24"/>
        </w:rPr>
      </w:pPr>
    </w:p>
    <w:p w:rsidR="00365CCE" w:rsidRPr="00BD635F" w:rsidRDefault="00365CCE" w:rsidP="00BD635F">
      <w:pPr>
        <w:pStyle w:val="NoSpacing"/>
        <w:jc w:val="both"/>
        <w:rPr>
          <w:rFonts w:ascii="Times New Roman" w:hAnsi="Times New Roman"/>
          <w:sz w:val="24"/>
          <w:szCs w:val="24"/>
        </w:rPr>
      </w:pPr>
      <w:r w:rsidRPr="00BD635F">
        <w:rPr>
          <w:rFonts w:ascii="Times New Roman" w:hAnsi="Times New Roman"/>
          <w:sz w:val="24"/>
          <w:szCs w:val="24"/>
        </w:rPr>
        <w:t xml:space="preserve">U cilju održivog i odgovarajućeg obrazovanja za zdravstvene radnike angažirane za pružanje palijativne skrbi diljem Europe, </w:t>
      </w:r>
      <w:r w:rsidR="00D573EA">
        <w:rPr>
          <w:rFonts w:ascii="Times New Roman" w:hAnsi="Times New Roman"/>
          <w:sz w:val="24"/>
          <w:szCs w:val="24"/>
        </w:rPr>
        <w:t xml:space="preserve">udruga </w:t>
      </w:r>
      <w:r w:rsidRPr="00BD635F">
        <w:rPr>
          <w:rFonts w:ascii="Times New Roman" w:hAnsi="Times New Roman"/>
          <w:sz w:val="24"/>
          <w:szCs w:val="24"/>
        </w:rPr>
        <w:t>EAPC angažira</w:t>
      </w:r>
      <w:r w:rsidR="00D573EA">
        <w:rPr>
          <w:rFonts w:ascii="Times New Roman" w:hAnsi="Times New Roman"/>
          <w:sz w:val="24"/>
          <w:szCs w:val="24"/>
        </w:rPr>
        <w:t>la je</w:t>
      </w:r>
      <w:r w:rsidRPr="00BD635F">
        <w:rPr>
          <w:rFonts w:ascii="Times New Roman" w:hAnsi="Times New Roman"/>
          <w:sz w:val="24"/>
          <w:szCs w:val="24"/>
        </w:rPr>
        <w:t xml:space="preserve"> radne grupe za obrazovanje sestara i liječnika, psihologa, fizioterapeuta, socijalnih radnika, svećenika, profesionalnih terapeuta i osoba koje rade s djecom. Daljnje informacije o radu svake od tih grupa dostupne su na internetskim stranicama  udruge EAPC </w:t>
      </w:r>
      <w:r w:rsidRPr="00BD635F">
        <w:rPr>
          <w:rFonts w:ascii="Times New Roman" w:eastAsia="Calibri" w:hAnsi="Times New Roman"/>
          <w:sz w:val="24"/>
          <w:szCs w:val="24"/>
        </w:rPr>
        <w:t>(</w:t>
      </w:r>
      <w:hyperlink r:id="rId7" w:history="1">
        <w:r w:rsidRPr="00BD635F">
          <w:rPr>
            <w:rStyle w:val="Hyperlink"/>
            <w:rFonts w:ascii="Times New Roman" w:eastAsia="Calibri" w:hAnsi="Times New Roman"/>
            <w:sz w:val="24"/>
            <w:szCs w:val="24"/>
            <w:lang w:val="en-US"/>
          </w:rPr>
          <w:t>www</w:t>
        </w:r>
        <w:r w:rsidRPr="00BD635F">
          <w:rPr>
            <w:rStyle w:val="Hyperlink"/>
            <w:rFonts w:ascii="Times New Roman" w:eastAsia="Calibri" w:hAnsi="Times New Roman"/>
            <w:sz w:val="24"/>
            <w:szCs w:val="24"/>
          </w:rPr>
          <w:t>.</w:t>
        </w:r>
        <w:r w:rsidRPr="00BD635F">
          <w:rPr>
            <w:rStyle w:val="Hyperlink"/>
            <w:rFonts w:ascii="Times New Roman" w:eastAsia="Calibri" w:hAnsi="Times New Roman"/>
            <w:sz w:val="24"/>
            <w:szCs w:val="24"/>
            <w:lang w:val="en-US"/>
          </w:rPr>
          <w:t>eapcnet</w:t>
        </w:r>
        <w:r w:rsidRPr="00BD635F">
          <w:rPr>
            <w:rStyle w:val="Hyperlink"/>
            <w:rFonts w:ascii="Times New Roman" w:eastAsia="Calibri" w:hAnsi="Times New Roman"/>
            <w:sz w:val="24"/>
            <w:szCs w:val="24"/>
          </w:rPr>
          <w:t>.</w:t>
        </w:r>
        <w:r w:rsidRPr="00BD635F">
          <w:rPr>
            <w:rStyle w:val="Hyperlink"/>
            <w:rFonts w:ascii="Times New Roman" w:eastAsia="Calibri" w:hAnsi="Times New Roman"/>
            <w:sz w:val="24"/>
            <w:szCs w:val="24"/>
            <w:lang w:val="en-US"/>
          </w:rPr>
          <w:t>eu</w:t>
        </w:r>
      </w:hyperlink>
      <w:r w:rsidRPr="00BD635F">
        <w:rPr>
          <w:rFonts w:ascii="Times New Roman" w:eastAsia="Calibri" w:hAnsi="Times New Roman"/>
          <w:sz w:val="24"/>
          <w:szCs w:val="24"/>
        </w:rPr>
        <w:t xml:space="preserve">). Kao dio ovog rada već </w:t>
      </w:r>
      <w:r w:rsidR="00A0436D">
        <w:rPr>
          <w:rFonts w:ascii="Times New Roman" w:eastAsia="Calibri" w:hAnsi="Times New Roman"/>
          <w:sz w:val="24"/>
          <w:szCs w:val="24"/>
        </w:rPr>
        <w:t xml:space="preserve">su izrađeni i dostupni </w:t>
      </w:r>
      <w:r w:rsidRPr="00BD635F">
        <w:rPr>
          <w:rFonts w:ascii="Times New Roman" w:eastAsia="Calibri" w:hAnsi="Times New Roman"/>
          <w:sz w:val="24"/>
          <w:szCs w:val="24"/>
        </w:rPr>
        <w:t>kurikulumi za područje medicine, sestrinstva i psiholog</w:t>
      </w:r>
      <w:r w:rsidR="00A0436D">
        <w:rPr>
          <w:rFonts w:ascii="Times New Roman" w:eastAsia="Calibri" w:hAnsi="Times New Roman"/>
          <w:sz w:val="24"/>
          <w:szCs w:val="24"/>
        </w:rPr>
        <w:t>e</w:t>
      </w:r>
      <w:r w:rsidRPr="00BD635F">
        <w:rPr>
          <w:rFonts w:ascii="Times New Roman" w:eastAsia="Calibri" w:hAnsi="Times New Roman"/>
          <w:sz w:val="24"/>
          <w:szCs w:val="24"/>
        </w:rPr>
        <w:t xml:space="preserve"> koji rade u području palijativne skrb</w:t>
      </w:r>
      <w:r w:rsidR="007B1F97">
        <w:rPr>
          <w:rFonts w:ascii="Times New Roman" w:eastAsia="Calibri" w:hAnsi="Times New Roman"/>
          <w:sz w:val="24"/>
          <w:szCs w:val="24"/>
        </w:rPr>
        <w:t>i</w:t>
      </w:r>
      <w:r w:rsidRPr="00BD635F">
        <w:rPr>
          <w:rFonts w:ascii="Times New Roman" w:eastAsia="Calibri" w:hAnsi="Times New Roman"/>
          <w:sz w:val="24"/>
          <w:szCs w:val="24"/>
        </w:rPr>
        <w:t xml:space="preserve">. Radne grupe za ostale </w:t>
      </w:r>
      <w:r w:rsidR="00D573EA">
        <w:rPr>
          <w:rFonts w:ascii="Times New Roman" w:eastAsia="Calibri" w:hAnsi="Times New Roman"/>
          <w:sz w:val="24"/>
          <w:szCs w:val="24"/>
        </w:rPr>
        <w:t>struke</w:t>
      </w:r>
      <w:r w:rsidRPr="00BD635F">
        <w:rPr>
          <w:rFonts w:ascii="Times New Roman" w:eastAsia="Calibri" w:hAnsi="Times New Roman"/>
          <w:sz w:val="24"/>
          <w:szCs w:val="24"/>
        </w:rPr>
        <w:t xml:space="preserve"> (kao što su socijalni radnici) trenutno rade na izradi kurikuluma za njihove specifične discipline na europskoj razini. </w:t>
      </w:r>
    </w:p>
    <w:p w:rsidR="00365CCE" w:rsidRPr="00BD635F" w:rsidRDefault="00365CCE" w:rsidP="00BD635F">
      <w:pPr>
        <w:pStyle w:val="NoSpacing"/>
        <w:jc w:val="both"/>
        <w:rPr>
          <w:rFonts w:ascii="Times New Roman" w:hAnsi="Times New Roman"/>
          <w:sz w:val="24"/>
          <w:szCs w:val="24"/>
        </w:rPr>
      </w:pPr>
    </w:p>
    <w:p w:rsidR="00BD635F" w:rsidRDefault="00BD635F" w:rsidP="00B53B60">
      <w:pPr>
        <w:pStyle w:val="NoSpacing"/>
        <w:rPr>
          <w:rFonts w:ascii="Times New Roman" w:hAnsi="Times New Roman"/>
          <w:sz w:val="24"/>
        </w:rPr>
      </w:pPr>
    </w:p>
    <w:p w:rsidR="00BD635F" w:rsidRDefault="00BD635F" w:rsidP="00B53B60">
      <w:pPr>
        <w:pStyle w:val="NoSpacing"/>
        <w:rPr>
          <w:rFonts w:ascii="Times New Roman" w:hAnsi="Times New Roman"/>
          <w:sz w:val="24"/>
        </w:rPr>
      </w:pPr>
    </w:p>
    <w:p w:rsidR="00BD635F" w:rsidRPr="00A0436D" w:rsidRDefault="00D573EA" w:rsidP="00B53B60">
      <w:pPr>
        <w:pStyle w:val="NoSpacing"/>
        <w:rPr>
          <w:rFonts w:ascii="Times New Roman" w:hAnsi="Times New Roman"/>
          <w:b/>
          <w:color w:val="00B050"/>
          <w:sz w:val="26"/>
          <w:szCs w:val="26"/>
        </w:rPr>
      </w:pPr>
      <w:r>
        <w:rPr>
          <w:rFonts w:ascii="Times New Roman" w:hAnsi="Times New Roman"/>
          <w:b/>
          <w:color w:val="00B050"/>
          <w:sz w:val="26"/>
          <w:szCs w:val="26"/>
        </w:rPr>
        <w:lastRenderedPageBreak/>
        <w:t xml:space="preserve">Ključna </w:t>
      </w:r>
      <w:r w:rsidR="00BD635F" w:rsidRPr="00A0436D">
        <w:rPr>
          <w:rFonts w:ascii="Times New Roman" w:hAnsi="Times New Roman"/>
          <w:b/>
          <w:color w:val="00B050"/>
          <w:sz w:val="26"/>
          <w:szCs w:val="26"/>
        </w:rPr>
        <w:t>pitanja u pogledu obrazovanja i osposobljavanja</w:t>
      </w:r>
    </w:p>
    <w:p w:rsidR="00A770A5" w:rsidRDefault="00A0436D" w:rsidP="00A73FBA">
      <w:pPr>
        <w:pStyle w:val="NoSpacing"/>
        <w:jc w:val="both"/>
        <w:rPr>
          <w:rFonts w:ascii="Times New Roman" w:hAnsi="Times New Roman"/>
          <w:sz w:val="24"/>
        </w:rPr>
      </w:pPr>
      <w:r>
        <w:rPr>
          <w:rFonts w:ascii="Times New Roman" w:hAnsi="Times New Roman"/>
          <w:sz w:val="24"/>
        </w:rPr>
        <w:t xml:space="preserve">Ova Bijela knjiga prepoznaje i prihvaća strateški pomak u pružanju palijativne skrbi kao pristup skrbi te </w:t>
      </w:r>
      <w:r w:rsidR="000049AB">
        <w:rPr>
          <w:rFonts w:ascii="Times New Roman" w:hAnsi="Times New Roman"/>
          <w:sz w:val="24"/>
        </w:rPr>
        <w:t xml:space="preserve">činjenicu </w:t>
      </w:r>
      <w:r>
        <w:rPr>
          <w:rFonts w:ascii="Times New Roman" w:hAnsi="Times New Roman"/>
          <w:sz w:val="24"/>
        </w:rPr>
        <w:t>da se pacijenti s progresivnom bolešću koja nije rak</w:t>
      </w:r>
      <w:r w:rsidR="00D573EA">
        <w:rPr>
          <w:rFonts w:ascii="Times New Roman" w:hAnsi="Times New Roman"/>
          <w:sz w:val="24"/>
        </w:rPr>
        <w:t>,</w:t>
      </w:r>
      <w:r>
        <w:rPr>
          <w:rFonts w:ascii="Times New Roman" w:hAnsi="Times New Roman"/>
          <w:sz w:val="24"/>
        </w:rPr>
        <w:t xml:space="preserve"> </w:t>
      </w:r>
      <w:r w:rsidR="009F5F0E">
        <w:rPr>
          <w:rFonts w:ascii="Times New Roman" w:hAnsi="Times New Roman"/>
          <w:sz w:val="24"/>
        </w:rPr>
        <w:t xml:space="preserve">u svojoj bolesti </w:t>
      </w:r>
      <w:r w:rsidR="00A770A5">
        <w:rPr>
          <w:rFonts w:ascii="Times New Roman" w:hAnsi="Times New Roman"/>
          <w:sz w:val="24"/>
        </w:rPr>
        <w:t xml:space="preserve">susreću s općim poteškoćama. Iako fokus </w:t>
      </w:r>
      <w:r w:rsidR="009F5F0E">
        <w:rPr>
          <w:rFonts w:ascii="Times New Roman" w:hAnsi="Times New Roman"/>
          <w:sz w:val="24"/>
        </w:rPr>
        <w:t xml:space="preserve">djelovanja </w:t>
      </w:r>
      <w:r w:rsidR="00A770A5">
        <w:rPr>
          <w:rFonts w:ascii="Times New Roman" w:hAnsi="Times New Roman"/>
          <w:sz w:val="24"/>
        </w:rPr>
        <w:t xml:space="preserve">može </w:t>
      </w:r>
      <w:r w:rsidR="009F5F0E">
        <w:rPr>
          <w:rFonts w:ascii="Times New Roman" w:hAnsi="Times New Roman"/>
          <w:sz w:val="24"/>
        </w:rPr>
        <w:t xml:space="preserve">znatno varirati </w:t>
      </w:r>
      <w:r w:rsidR="00A770A5">
        <w:rPr>
          <w:rFonts w:ascii="Times New Roman" w:hAnsi="Times New Roman"/>
          <w:sz w:val="24"/>
        </w:rPr>
        <w:t>na globalnoj razini (na pr. kronične bolesti starije populacije u Europi naprama HIV/AIDS pandemi</w:t>
      </w:r>
      <w:r w:rsidR="000049AB">
        <w:rPr>
          <w:rFonts w:ascii="Times New Roman" w:hAnsi="Times New Roman"/>
          <w:sz w:val="24"/>
        </w:rPr>
        <w:t>ji u Africi),</w:t>
      </w:r>
      <w:r w:rsidR="00A770A5">
        <w:rPr>
          <w:rFonts w:ascii="Times New Roman" w:hAnsi="Times New Roman"/>
          <w:sz w:val="24"/>
        </w:rPr>
        <w:t xml:space="preserve"> ova Bijela knjiga osigurava da se opća palijativna skrb </w:t>
      </w:r>
      <w:r w:rsidR="000049AB">
        <w:rPr>
          <w:rFonts w:ascii="Times New Roman" w:hAnsi="Times New Roman"/>
          <w:sz w:val="24"/>
        </w:rPr>
        <w:t>obligat</w:t>
      </w:r>
      <w:r w:rsidR="00D573EA">
        <w:rPr>
          <w:rFonts w:ascii="Times New Roman" w:hAnsi="Times New Roman"/>
          <w:sz w:val="24"/>
        </w:rPr>
        <w:t xml:space="preserve">orno </w:t>
      </w:r>
      <w:r w:rsidR="00A770A5">
        <w:rPr>
          <w:rFonts w:ascii="Times New Roman" w:hAnsi="Times New Roman"/>
          <w:sz w:val="24"/>
        </w:rPr>
        <w:t>pruž</w:t>
      </w:r>
      <w:r w:rsidR="000049AB">
        <w:rPr>
          <w:rFonts w:ascii="Times New Roman" w:hAnsi="Times New Roman"/>
          <w:sz w:val="24"/>
        </w:rPr>
        <w:t xml:space="preserve">a </w:t>
      </w:r>
      <w:r w:rsidR="00A770A5">
        <w:rPr>
          <w:rFonts w:ascii="Times New Roman" w:hAnsi="Times New Roman"/>
          <w:sz w:val="24"/>
        </w:rPr>
        <w:t>svima bez obzira na dob, osnovnim uvjetima ili stanju bolesti.</w:t>
      </w:r>
    </w:p>
    <w:p w:rsidR="00BD635F" w:rsidRDefault="00A770A5" w:rsidP="009F5F0E">
      <w:pPr>
        <w:pStyle w:val="NoSpacing"/>
        <w:jc w:val="both"/>
        <w:rPr>
          <w:rFonts w:ascii="Times New Roman" w:hAnsi="Times New Roman"/>
          <w:sz w:val="24"/>
        </w:rPr>
      </w:pPr>
      <w:r>
        <w:rPr>
          <w:rFonts w:ascii="Times New Roman" w:hAnsi="Times New Roman"/>
          <w:sz w:val="24"/>
        </w:rPr>
        <w:t>Predanost načelima palijativne skrbi znači da</w:t>
      </w:r>
      <w:r w:rsidR="009F5F0E">
        <w:rPr>
          <w:rFonts w:ascii="Times New Roman" w:hAnsi="Times New Roman"/>
          <w:sz w:val="24"/>
        </w:rPr>
        <w:t xml:space="preserve"> je</w:t>
      </w:r>
      <w:r>
        <w:rPr>
          <w:rFonts w:ascii="Times New Roman" w:hAnsi="Times New Roman"/>
          <w:sz w:val="24"/>
        </w:rPr>
        <w:t xml:space="preserve"> zdravstveni radnik potpuno svjestan unutarnjih i vanjskih čimbenika koji mogu utjecati na pacijentovo iskustvo u pogledu pružanja usluge i postupa na odgovarajući način kako bi se osiguralo kvalitetno pružanje usluge koliko je god to moguće.   </w:t>
      </w:r>
    </w:p>
    <w:p w:rsidR="00A0436D" w:rsidRDefault="00A0436D" w:rsidP="00B53B60">
      <w:pPr>
        <w:pStyle w:val="NoSpacing"/>
        <w:rPr>
          <w:rFonts w:ascii="Times New Roman" w:hAnsi="Times New Roman"/>
          <w:sz w:val="24"/>
        </w:rPr>
      </w:pPr>
    </w:p>
    <w:p w:rsidR="00A770A5" w:rsidRDefault="00A770A5" w:rsidP="00A73FBA">
      <w:pPr>
        <w:pStyle w:val="NoSpacing"/>
        <w:jc w:val="both"/>
        <w:rPr>
          <w:rFonts w:ascii="Times New Roman" w:hAnsi="Times New Roman"/>
          <w:sz w:val="24"/>
        </w:rPr>
      </w:pPr>
      <w:r w:rsidRPr="004C5118">
        <w:rPr>
          <w:rFonts w:ascii="Times New Roman" w:hAnsi="Times New Roman"/>
          <w:sz w:val="24"/>
        </w:rPr>
        <w:t xml:space="preserve">U cilju pripreme zdravstvenih radnika na akademskoj razini, udruga EAPC zagovara </w:t>
      </w:r>
      <w:r w:rsidR="007B1F97" w:rsidRPr="004C5118">
        <w:rPr>
          <w:rFonts w:ascii="Times New Roman" w:hAnsi="Times New Roman"/>
          <w:sz w:val="24"/>
        </w:rPr>
        <w:t>tro</w:t>
      </w:r>
      <w:r w:rsidR="004C5118">
        <w:rPr>
          <w:rFonts w:ascii="Times New Roman" w:hAnsi="Times New Roman"/>
          <w:sz w:val="24"/>
        </w:rPr>
        <w:t xml:space="preserve">stupanjski </w:t>
      </w:r>
      <w:r>
        <w:rPr>
          <w:rFonts w:ascii="Times New Roman" w:hAnsi="Times New Roman"/>
          <w:sz w:val="24"/>
        </w:rPr>
        <w:t xml:space="preserve"> okvir palijativne skrbi prema kojemu bi svi zdravstveni radnici bili obrazovani po načelima i dobroj praksi palijativne skrbi u okviru njihovog </w:t>
      </w:r>
      <w:r w:rsidR="0019750E">
        <w:rPr>
          <w:rFonts w:ascii="Times New Roman" w:hAnsi="Times New Roman"/>
          <w:sz w:val="24"/>
        </w:rPr>
        <w:t xml:space="preserve">inicijalnog osposobljavanja, a oni čiji je posao pretežito usredotočen na palijativnu skrb napreduju na </w:t>
      </w:r>
      <w:r w:rsidR="004C5118">
        <w:rPr>
          <w:rFonts w:ascii="Times New Roman" w:hAnsi="Times New Roman"/>
          <w:sz w:val="24"/>
        </w:rPr>
        <w:t xml:space="preserve">obrazovnu </w:t>
      </w:r>
      <w:r w:rsidR="0019750E">
        <w:rPr>
          <w:rFonts w:ascii="Times New Roman" w:hAnsi="Times New Roman"/>
          <w:sz w:val="24"/>
        </w:rPr>
        <w:t xml:space="preserve">razinu specijaliste. </w:t>
      </w:r>
    </w:p>
    <w:p w:rsidR="00687E2F" w:rsidRPr="004C5118" w:rsidRDefault="00687E2F" w:rsidP="00687E2F">
      <w:pPr>
        <w:pStyle w:val="NoSpacing"/>
        <w:rPr>
          <w:rFonts w:ascii="Times New Roman" w:eastAsia="Calibri" w:hAnsi="Times New Roman"/>
          <w:sz w:val="24"/>
        </w:rPr>
      </w:pPr>
    </w:p>
    <w:p w:rsidR="00687E2F" w:rsidRPr="004D063E" w:rsidRDefault="00687E2F" w:rsidP="00A73FBA">
      <w:pPr>
        <w:pStyle w:val="NoSpacing"/>
        <w:jc w:val="both"/>
        <w:rPr>
          <w:rFonts w:ascii="Times New Roman" w:eastAsia="Calibri" w:hAnsi="Times New Roman"/>
          <w:sz w:val="24"/>
        </w:rPr>
      </w:pPr>
      <w:r w:rsidRPr="004D063E">
        <w:rPr>
          <w:rFonts w:ascii="Times New Roman" w:eastAsia="Calibri" w:hAnsi="Times New Roman"/>
          <w:sz w:val="24"/>
        </w:rPr>
        <w:t xml:space="preserve">U cilju održavanja koraka s međunarodnim trendovima te tri razine su </w:t>
      </w:r>
      <w:r w:rsidR="007B1F97" w:rsidRPr="004D063E">
        <w:rPr>
          <w:rFonts w:ascii="Times New Roman" w:eastAsia="Calibri" w:hAnsi="Times New Roman"/>
          <w:sz w:val="24"/>
        </w:rPr>
        <w:t>definirane</w:t>
      </w:r>
      <w:r w:rsidRPr="004D063E">
        <w:rPr>
          <w:rFonts w:ascii="Times New Roman" w:eastAsia="Calibri" w:hAnsi="Times New Roman"/>
          <w:sz w:val="24"/>
        </w:rPr>
        <w:t xml:space="preserve"> na sljedeći način:</w:t>
      </w:r>
    </w:p>
    <w:p w:rsidR="004D063E" w:rsidRDefault="00CF5F54" w:rsidP="00A73FBA">
      <w:pPr>
        <w:pStyle w:val="NoSpacing"/>
        <w:numPr>
          <w:ilvl w:val="0"/>
          <w:numId w:val="1"/>
        </w:numPr>
        <w:jc w:val="both"/>
        <w:rPr>
          <w:rFonts w:ascii="Times New Roman" w:eastAsia="Calibri" w:hAnsi="Times New Roman"/>
          <w:sz w:val="24"/>
        </w:rPr>
      </w:pPr>
      <w:r>
        <w:rPr>
          <w:rFonts w:ascii="Times New Roman" w:eastAsia="Calibri" w:hAnsi="Times New Roman"/>
          <w:sz w:val="24"/>
        </w:rPr>
        <w:t>Palijativni pristup</w:t>
      </w:r>
      <w:r w:rsidR="004D063E">
        <w:rPr>
          <w:rFonts w:ascii="Times New Roman" w:eastAsia="Calibri" w:hAnsi="Times New Roman"/>
          <w:sz w:val="24"/>
        </w:rPr>
        <w:t xml:space="preserve"> – zamišljen </w:t>
      </w:r>
      <w:r>
        <w:rPr>
          <w:rFonts w:ascii="Times New Roman" w:eastAsia="Calibri" w:hAnsi="Times New Roman"/>
          <w:sz w:val="24"/>
        </w:rPr>
        <w:t xml:space="preserve">je </w:t>
      </w:r>
      <w:r w:rsidR="004D063E">
        <w:rPr>
          <w:rFonts w:ascii="Times New Roman" w:eastAsia="Calibri" w:hAnsi="Times New Roman"/>
          <w:sz w:val="24"/>
        </w:rPr>
        <w:t>kao način za integraciju metoda palijativne skrbi i postupaka u općem sustavu skrbi (kao što je interna medicina, skrb o starijim osobama itd.)</w:t>
      </w:r>
    </w:p>
    <w:p w:rsidR="004D063E" w:rsidRDefault="004D063E" w:rsidP="00A73FBA">
      <w:pPr>
        <w:pStyle w:val="NoSpacing"/>
        <w:numPr>
          <w:ilvl w:val="0"/>
          <w:numId w:val="1"/>
        </w:numPr>
        <w:jc w:val="both"/>
        <w:rPr>
          <w:rFonts w:ascii="Times New Roman" w:eastAsia="Calibri" w:hAnsi="Times New Roman"/>
          <w:sz w:val="24"/>
        </w:rPr>
      </w:pPr>
      <w:r>
        <w:rPr>
          <w:rFonts w:ascii="Times New Roman" w:eastAsia="Calibri" w:hAnsi="Times New Roman"/>
          <w:sz w:val="24"/>
        </w:rPr>
        <w:t xml:space="preserve">Opća palijativna skrb – namijenjena zdravstvenim radnicima koji su često involvirani u pružanje palijativne skrbi pacijentima ili postupaju kao spasilačko osoblje za palijativnu skrb u njihovom području djelovanja, ali za koje </w:t>
      </w:r>
      <w:r w:rsidR="007B1F97">
        <w:rPr>
          <w:rFonts w:ascii="Times New Roman" w:eastAsia="Calibri" w:hAnsi="Times New Roman"/>
          <w:sz w:val="24"/>
        </w:rPr>
        <w:t>palijativna skrb nije glavni fokus njihov</w:t>
      </w:r>
      <w:r w:rsidR="002E21EC">
        <w:rPr>
          <w:rFonts w:ascii="Times New Roman" w:eastAsia="Calibri" w:hAnsi="Times New Roman"/>
          <w:sz w:val="24"/>
        </w:rPr>
        <w:t xml:space="preserve">e kliničke prakse </w:t>
      </w:r>
      <w:r w:rsidR="007B1F97">
        <w:rPr>
          <w:rFonts w:ascii="Times New Roman" w:eastAsia="Calibri" w:hAnsi="Times New Roman"/>
          <w:sz w:val="24"/>
        </w:rPr>
        <w:t xml:space="preserve">(na pr. liječnici primarne zdravstvene zaštite, onkolozi, gerijatristi, medicinske sestre i medicinske sestre specijalizirane za kliničku medicinu) </w:t>
      </w:r>
    </w:p>
    <w:p w:rsidR="007B1F97" w:rsidRPr="004D063E" w:rsidRDefault="00B53B64" w:rsidP="00A73FBA">
      <w:pPr>
        <w:pStyle w:val="NoSpacing"/>
        <w:numPr>
          <w:ilvl w:val="0"/>
          <w:numId w:val="1"/>
        </w:numPr>
        <w:jc w:val="both"/>
        <w:rPr>
          <w:rFonts w:ascii="Times New Roman" w:eastAsia="Calibri" w:hAnsi="Times New Roman"/>
          <w:sz w:val="24"/>
        </w:rPr>
      </w:pPr>
      <w:r>
        <w:rPr>
          <w:rFonts w:ascii="Times New Roman" w:eastAsia="Calibri" w:hAnsi="Times New Roman"/>
          <w:sz w:val="24"/>
        </w:rPr>
        <w:t xml:space="preserve">Specijalistička palijativna skrb - za zdravstvene djelatnike koji rade isključivu u području palijativne skrbi i koja je glavna aktivnost usmjerena na rješavanje kompleksnih problema koji </w:t>
      </w:r>
      <w:r w:rsidRPr="00504E52">
        <w:rPr>
          <w:rFonts w:ascii="Times New Roman" w:eastAsia="Calibri" w:hAnsi="Times New Roman"/>
          <w:sz w:val="24"/>
        </w:rPr>
        <w:t>zahtijevaju specijali</w:t>
      </w:r>
      <w:r w:rsidR="00504E52" w:rsidRPr="00504E52">
        <w:rPr>
          <w:rFonts w:ascii="Times New Roman" w:eastAsia="Calibri" w:hAnsi="Times New Roman"/>
          <w:sz w:val="24"/>
        </w:rPr>
        <w:t>stičke</w:t>
      </w:r>
      <w:r w:rsidRPr="00504E52">
        <w:rPr>
          <w:rFonts w:ascii="Times New Roman" w:eastAsia="Calibri" w:hAnsi="Times New Roman"/>
          <w:sz w:val="24"/>
        </w:rPr>
        <w:t xml:space="preserve"> vj</w:t>
      </w:r>
      <w:r>
        <w:rPr>
          <w:rFonts w:ascii="Times New Roman" w:eastAsia="Calibri" w:hAnsi="Times New Roman"/>
          <w:sz w:val="24"/>
        </w:rPr>
        <w:t xml:space="preserve">eštine i kompetencije. </w:t>
      </w:r>
      <w:r w:rsidR="00504E52">
        <w:rPr>
          <w:rFonts w:ascii="Times New Roman" w:eastAsia="Calibri" w:hAnsi="Times New Roman"/>
          <w:sz w:val="24"/>
        </w:rPr>
        <w:t xml:space="preserve">Neke su zemlje preuzele ove razine i prilagodile ih svojoj situaciji na terenu. U nekim slučajevima uvedene su daljnje podjele ovih razina kako bi se prikazale uloge i odgovornosti u pružanju usluga na nacionalnoj razini. Dobar primjer takvog sustava je Švicarska. </w:t>
      </w:r>
    </w:p>
    <w:p w:rsidR="00D8693C" w:rsidRDefault="004D063E" w:rsidP="00D8693C">
      <w:pPr>
        <w:autoSpaceDE w:val="0"/>
        <w:autoSpaceDN w:val="0"/>
        <w:adjustRightInd w:val="0"/>
        <w:spacing w:after="0" w:line="240" w:lineRule="auto"/>
        <w:rPr>
          <w:rFonts w:ascii="Arial" w:eastAsia="Calibri" w:hAnsi="Arial" w:cs="Arial"/>
          <w:b/>
          <w:bCs/>
          <w:color w:val="FF0103"/>
          <w:sz w:val="20"/>
          <w:szCs w:val="20"/>
        </w:rPr>
      </w:pPr>
      <w:r w:rsidRPr="004D063E">
        <w:rPr>
          <w:rFonts w:ascii="Arial" w:eastAsia="Calibri" w:hAnsi="Arial" w:cs="Arial"/>
          <w:b/>
          <w:bCs/>
          <w:color w:val="FF0103"/>
          <w:sz w:val="20"/>
          <w:szCs w:val="20"/>
        </w:rPr>
        <w:t xml:space="preserve"> </w:t>
      </w:r>
    </w:p>
    <w:p w:rsidR="00137B58" w:rsidRDefault="00137B58" w:rsidP="00D8693C">
      <w:pPr>
        <w:autoSpaceDE w:val="0"/>
        <w:autoSpaceDN w:val="0"/>
        <w:adjustRightInd w:val="0"/>
        <w:spacing w:after="0" w:line="240" w:lineRule="auto"/>
        <w:rPr>
          <w:rFonts w:ascii="Arial" w:eastAsia="Calibri" w:hAnsi="Arial" w:cs="Arial"/>
          <w:b/>
          <w:bCs/>
          <w:color w:val="FF0103"/>
          <w:sz w:val="20"/>
          <w:szCs w:val="20"/>
        </w:rPr>
      </w:pPr>
    </w:p>
    <w:p w:rsidR="00202CE7" w:rsidRPr="00202CE7" w:rsidRDefault="00202CE7" w:rsidP="00A73FBA">
      <w:pPr>
        <w:autoSpaceDE w:val="0"/>
        <w:autoSpaceDN w:val="0"/>
        <w:adjustRightInd w:val="0"/>
        <w:spacing w:after="0" w:line="240" w:lineRule="auto"/>
        <w:jc w:val="both"/>
        <w:rPr>
          <w:rFonts w:ascii="Times New Roman" w:eastAsia="Calibri" w:hAnsi="Times New Roman"/>
          <w:sz w:val="24"/>
          <w:szCs w:val="20"/>
        </w:rPr>
      </w:pPr>
      <w:r w:rsidRPr="00202CE7">
        <w:rPr>
          <w:rFonts w:ascii="Times New Roman" w:eastAsia="Calibri" w:hAnsi="Times New Roman"/>
          <w:bCs/>
          <w:sz w:val="24"/>
          <w:szCs w:val="20"/>
        </w:rPr>
        <w:t>Tablica 1 daje detaljan prikaz</w:t>
      </w:r>
      <w:r>
        <w:rPr>
          <w:rFonts w:ascii="Times New Roman" w:eastAsia="Calibri" w:hAnsi="Times New Roman"/>
          <w:bCs/>
          <w:sz w:val="24"/>
          <w:szCs w:val="20"/>
        </w:rPr>
        <w:t xml:space="preserve"> tri razine naprijed opisanog obrazovanja. U </w:t>
      </w:r>
      <w:r w:rsidR="004C5118">
        <w:rPr>
          <w:rFonts w:ascii="Times New Roman" w:eastAsia="Calibri" w:hAnsi="Times New Roman"/>
          <w:bCs/>
          <w:sz w:val="24"/>
          <w:szCs w:val="20"/>
        </w:rPr>
        <w:t xml:space="preserve">ovoj </w:t>
      </w:r>
      <w:r>
        <w:rPr>
          <w:rFonts w:ascii="Times New Roman" w:eastAsia="Calibri" w:hAnsi="Times New Roman"/>
          <w:bCs/>
          <w:sz w:val="24"/>
          <w:szCs w:val="20"/>
        </w:rPr>
        <w:t>tablici riječ 'undergraduate' - 'dodiplomski' odnosi se na studente u primarnom obrazovanju u nekoj zdravstvenoj disciplini. Riječ 'postgraduate' - 'diplomski' odnosi se na studente koji su stek</w:t>
      </w:r>
      <w:r w:rsidR="00A73FBA">
        <w:rPr>
          <w:rFonts w:ascii="Times New Roman" w:eastAsia="Calibri" w:hAnsi="Times New Roman"/>
          <w:bCs/>
          <w:sz w:val="24"/>
          <w:szCs w:val="20"/>
        </w:rPr>
        <w:t>l</w:t>
      </w:r>
      <w:r>
        <w:rPr>
          <w:rFonts w:ascii="Times New Roman" w:eastAsia="Calibri" w:hAnsi="Times New Roman"/>
          <w:bCs/>
          <w:sz w:val="24"/>
          <w:szCs w:val="20"/>
        </w:rPr>
        <w:t>i kvalifikaciju u njihovoj primarnoj disciplini zdravstvene zaštite i sada se obrazuju u području palijativne skrbi</w:t>
      </w:r>
      <w:r w:rsidR="00D573EA">
        <w:rPr>
          <w:rFonts w:ascii="Times New Roman" w:eastAsia="Calibri" w:hAnsi="Times New Roman"/>
          <w:bCs/>
          <w:sz w:val="24"/>
          <w:szCs w:val="20"/>
        </w:rPr>
        <w:t>,</w:t>
      </w:r>
      <w:r>
        <w:rPr>
          <w:rFonts w:ascii="Times New Roman" w:eastAsia="Calibri" w:hAnsi="Times New Roman"/>
          <w:bCs/>
          <w:sz w:val="24"/>
          <w:szCs w:val="20"/>
        </w:rPr>
        <w:t xml:space="preserve"> što može biti na specijalističkoj razini ili unutar discipline gdje palijativna skrb  može biti fokus njihova rada (na pr. onkologija ili gerontologija). </w:t>
      </w:r>
    </w:p>
    <w:p w:rsidR="00202CE7" w:rsidRDefault="00202CE7" w:rsidP="00202CE7">
      <w:pPr>
        <w:autoSpaceDE w:val="0"/>
        <w:autoSpaceDN w:val="0"/>
        <w:adjustRightInd w:val="0"/>
        <w:spacing w:after="0" w:line="240" w:lineRule="auto"/>
        <w:rPr>
          <w:rFonts w:ascii="StoneSerifITC-Medium" w:eastAsia="Calibri" w:hAnsi="StoneSerifITC-Medium" w:cs="StoneSerifITC-Medium"/>
          <w:sz w:val="20"/>
          <w:szCs w:val="20"/>
          <w:lang w:eastAsia="hr-HR"/>
        </w:rPr>
      </w:pPr>
    </w:p>
    <w:p w:rsidR="00137B58" w:rsidRDefault="00137B58" w:rsidP="00202CE7">
      <w:pPr>
        <w:autoSpaceDE w:val="0"/>
        <w:autoSpaceDN w:val="0"/>
        <w:adjustRightInd w:val="0"/>
        <w:spacing w:after="0" w:line="240" w:lineRule="auto"/>
        <w:rPr>
          <w:rFonts w:ascii="StoneSerifITC-Medium" w:eastAsia="Calibri" w:hAnsi="StoneSerifITC-Medium" w:cs="StoneSerifITC-Medium"/>
          <w:sz w:val="20"/>
          <w:szCs w:val="20"/>
          <w:lang w:eastAsia="hr-HR"/>
        </w:rPr>
      </w:pPr>
    </w:p>
    <w:p w:rsidR="00137B58" w:rsidRDefault="00137B58" w:rsidP="00202CE7">
      <w:pPr>
        <w:autoSpaceDE w:val="0"/>
        <w:autoSpaceDN w:val="0"/>
        <w:adjustRightInd w:val="0"/>
        <w:spacing w:after="0" w:line="240" w:lineRule="auto"/>
        <w:rPr>
          <w:rFonts w:ascii="StoneSerifITC-Medium" w:eastAsia="Calibri" w:hAnsi="StoneSerifITC-Medium" w:cs="StoneSerifITC-Medium"/>
          <w:sz w:val="20"/>
          <w:szCs w:val="20"/>
          <w:lang w:eastAsia="hr-HR"/>
        </w:rPr>
      </w:pPr>
    </w:p>
    <w:p w:rsidR="00137B58" w:rsidRDefault="00137B58" w:rsidP="00202CE7">
      <w:pPr>
        <w:autoSpaceDE w:val="0"/>
        <w:autoSpaceDN w:val="0"/>
        <w:adjustRightInd w:val="0"/>
        <w:spacing w:after="0" w:line="240" w:lineRule="auto"/>
        <w:rPr>
          <w:rFonts w:ascii="StoneSerifITC-Medium" w:eastAsia="Calibri" w:hAnsi="StoneSerifITC-Medium" w:cs="StoneSerifITC-Medium"/>
          <w:sz w:val="20"/>
          <w:szCs w:val="20"/>
          <w:lang w:eastAsia="hr-HR"/>
        </w:rPr>
      </w:pPr>
    </w:p>
    <w:p w:rsidR="00137B58" w:rsidRDefault="00137B58" w:rsidP="00202CE7">
      <w:pPr>
        <w:autoSpaceDE w:val="0"/>
        <w:autoSpaceDN w:val="0"/>
        <w:adjustRightInd w:val="0"/>
        <w:spacing w:after="0" w:line="240" w:lineRule="auto"/>
        <w:rPr>
          <w:rFonts w:ascii="StoneSerifITC-Medium" w:eastAsia="Calibri" w:hAnsi="StoneSerifITC-Medium" w:cs="StoneSerifITC-Medium"/>
          <w:sz w:val="20"/>
          <w:szCs w:val="20"/>
          <w:lang w:eastAsia="hr-HR"/>
        </w:rPr>
      </w:pPr>
    </w:p>
    <w:p w:rsidR="00137B58" w:rsidRDefault="00137B58" w:rsidP="00202CE7">
      <w:pPr>
        <w:autoSpaceDE w:val="0"/>
        <w:autoSpaceDN w:val="0"/>
        <w:adjustRightInd w:val="0"/>
        <w:spacing w:after="0" w:line="240" w:lineRule="auto"/>
        <w:rPr>
          <w:rFonts w:ascii="StoneSerifITC-Medium" w:eastAsia="Calibri" w:hAnsi="StoneSerifITC-Medium" w:cs="StoneSerifITC-Medium"/>
          <w:sz w:val="20"/>
          <w:szCs w:val="20"/>
          <w:lang w:eastAsia="hr-HR"/>
        </w:rPr>
      </w:pPr>
    </w:p>
    <w:p w:rsidR="00137B58" w:rsidRDefault="00137B58" w:rsidP="00202CE7">
      <w:pPr>
        <w:autoSpaceDE w:val="0"/>
        <w:autoSpaceDN w:val="0"/>
        <w:adjustRightInd w:val="0"/>
        <w:spacing w:after="0" w:line="240" w:lineRule="auto"/>
        <w:rPr>
          <w:rFonts w:ascii="StoneSerifITC-Medium" w:eastAsia="Calibri" w:hAnsi="StoneSerifITC-Medium" w:cs="StoneSerifITC-Medium"/>
          <w:sz w:val="20"/>
          <w:szCs w:val="20"/>
          <w:lang w:eastAsia="hr-HR"/>
        </w:rPr>
      </w:pPr>
    </w:p>
    <w:p w:rsidR="00137B58" w:rsidRDefault="00137B58" w:rsidP="00202CE7">
      <w:pPr>
        <w:autoSpaceDE w:val="0"/>
        <w:autoSpaceDN w:val="0"/>
        <w:adjustRightInd w:val="0"/>
        <w:spacing w:after="0" w:line="240" w:lineRule="auto"/>
        <w:rPr>
          <w:rFonts w:ascii="StoneSerifITC-Medium" w:eastAsia="Calibri" w:hAnsi="StoneSerifITC-Medium" w:cs="StoneSerifITC-Medium"/>
          <w:sz w:val="20"/>
          <w:szCs w:val="20"/>
          <w:lang w:eastAsia="hr-HR"/>
        </w:rPr>
      </w:pPr>
    </w:p>
    <w:p w:rsidR="00137B58" w:rsidRDefault="00137B58" w:rsidP="00202CE7">
      <w:pPr>
        <w:autoSpaceDE w:val="0"/>
        <w:autoSpaceDN w:val="0"/>
        <w:adjustRightInd w:val="0"/>
        <w:spacing w:after="0" w:line="240" w:lineRule="auto"/>
        <w:rPr>
          <w:rFonts w:ascii="StoneSerifITC-Medium" w:eastAsia="Calibri" w:hAnsi="StoneSerifITC-Medium" w:cs="StoneSerifITC-Medium"/>
          <w:sz w:val="20"/>
          <w:szCs w:val="20"/>
          <w:lang w:eastAsia="hr-HR"/>
        </w:rPr>
      </w:pPr>
    </w:p>
    <w:p w:rsidR="00137B58" w:rsidRDefault="00137B58" w:rsidP="00202CE7">
      <w:pPr>
        <w:autoSpaceDE w:val="0"/>
        <w:autoSpaceDN w:val="0"/>
        <w:adjustRightInd w:val="0"/>
        <w:spacing w:after="0" w:line="240" w:lineRule="auto"/>
        <w:rPr>
          <w:rFonts w:ascii="StoneSerifITC-Medium" w:eastAsia="Calibri" w:hAnsi="StoneSerifITC-Medium" w:cs="StoneSerifITC-Medium"/>
          <w:sz w:val="20"/>
          <w:szCs w:val="20"/>
          <w:lang w:eastAsia="hr-HR"/>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576"/>
      </w:tblGrid>
      <w:tr w:rsidR="008B51A6" w:rsidRPr="00137B58" w:rsidTr="00D23BE3">
        <w:tc>
          <w:tcPr>
            <w:tcW w:w="9576" w:type="dxa"/>
            <w:shd w:val="clear" w:color="auto" w:fill="auto"/>
          </w:tcPr>
          <w:p w:rsidR="008B51A6" w:rsidRPr="00137B58" w:rsidRDefault="008B51A6" w:rsidP="00137B58">
            <w:pPr>
              <w:autoSpaceDE w:val="0"/>
              <w:autoSpaceDN w:val="0"/>
              <w:adjustRightInd w:val="0"/>
              <w:spacing w:after="0" w:line="240" w:lineRule="auto"/>
              <w:rPr>
                <w:rFonts w:ascii="Times New Roman" w:eastAsia="Calibri" w:hAnsi="Times New Roman"/>
                <w:b/>
                <w:bCs/>
                <w:sz w:val="24"/>
                <w:szCs w:val="20"/>
                <w:lang w:eastAsia="hr-HR"/>
              </w:rPr>
            </w:pPr>
            <w:r w:rsidRPr="00137B58">
              <w:rPr>
                <w:rFonts w:ascii="Times New Roman" w:eastAsia="Calibri" w:hAnsi="Times New Roman"/>
                <w:b/>
                <w:bCs/>
                <w:sz w:val="24"/>
                <w:szCs w:val="20"/>
                <w:lang w:eastAsia="hr-HR"/>
              </w:rPr>
              <w:lastRenderedPageBreak/>
              <w:t xml:space="preserve">Tablica 1: Dogovorene razine obrazovanja usvojene od stane udruge EAPC u cilju prikazivanja </w:t>
            </w:r>
            <w:r w:rsidR="00137B58">
              <w:rPr>
                <w:rFonts w:ascii="Times New Roman" w:eastAsia="Calibri" w:hAnsi="Times New Roman"/>
                <w:b/>
                <w:bCs/>
                <w:sz w:val="24"/>
                <w:szCs w:val="20"/>
                <w:lang w:eastAsia="hr-HR"/>
              </w:rPr>
              <w:t xml:space="preserve">djelokruga </w:t>
            </w:r>
            <w:r w:rsidRPr="00137B58">
              <w:rPr>
                <w:rFonts w:ascii="Times New Roman" w:eastAsia="Calibri" w:hAnsi="Times New Roman"/>
                <w:b/>
                <w:bCs/>
                <w:sz w:val="24"/>
                <w:szCs w:val="20"/>
                <w:lang w:eastAsia="hr-HR"/>
              </w:rPr>
              <w:t xml:space="preserve">i </w:t>
            </w:r>
            <w:r w:rsidR="00137B58">
              <w:rPr>
                <w:rFonts w:ascii="Times New Roman" w:eastAsia="Calibri" w:hAnsi="Times New Roman"/>
                <w:b/>
                <w:bCs/>
                <w:sz w:val="24"/>
                <w:szCs w:val="20"/>
                <w:lang w:eastAsia="hr-HR"/>
              </w:rPr>
              <w:t xml:space="preserve">fokusa rada </w:t>
            </w:r>
            <w:r w:rsidRPr="00137B58">
              <w:rPr>
                <w:rFonts w:ascii="Times New Roman" w:eastAsia="Calibri" w:hAnsi="Times New Roman"/>
                <w:b/>
                <w:bCs/>
                <w:sz w:val="24"/>
                <w:szCs w:val="20"/>
                <w:lang w:eastAsia="hr-HR"/>
              </w:rPr>
              <w:t>zdravstvenih radnika angažiranih u pružanju palijativne skrbi</w:t>
            </w:r>
          </w:p>
        </w:tc>
      </w:tr>
      <w:tr w:rsidR="008B51A6" w:rsidRPr="00137B58" w:rsidTr="00137B58">
        <w:trPr>
          <w:trHeight w:val="397"/>
        </w:trPr>
        <w:tc>
          <w:tcPr>
            <w:tcW w:w="9576" w:type="dxa"/>
            <w:shd w:val="clear" w:color="auto" w:fill="auto"/>
            <w:vAlign w:val="bottom"/>
          </w:tcPr>
          <w:p w:rsidR="008B51A6" w:rsidRPr="00137B58" w:rsidRDefault="00CF5F54" w:rsidP="00137B58">
            <w:pPr>
              <w:autoSpaceDE w:val="0"/>
              <w:autoSpaceDN w:val="0"/>
              <w:adjustRightInd w:val="0"/>
              <w:spacing w:after="0" w:line="240" w:lineRule="auto"/>
              <w:rPr>
                <w:rFonts w:ascii="Times New Roman" w:eastAsia="Calibri" w:hAnsi="Times New Roman"/>
                <w:b/>
                <w:bCs/>
                <w:sz w:val="24"/>
                <w:szCs w:val="20"/>
                <w:lang w:eastAsia="hr-HR"/>
              </w:rPr>
            </w:pPr>
            <w:r w:rsidRPr="00137B58">
              <w:rPr>
                <w:rFonts w:ascii="Times New Roman" w:eastAsia="Calibri" w:hAnsi="Times New Roman"/>
                <w:b/>
                <w:bCs/>
                <w:sz w:val="24"/>
                <w:szCs w:val="20"/>
                <w:lang w:eastAsia="hr-HR"/>
              </w:rPr>
              <w:t>Palijativni pristup</w:t>
            </w:r>
            <w:r w:rsidR="008B51A6" w:rsidRPr="00137B58">
              <w:rPr>
                <w:rFonts w:ascii="Times New Roman" w:eastAsia="Calibri" w:hAnsi="Times New Roman"/>
                <w:b/>
                <w:bCs/>
                <w:sz w:val="24"/>
                <w:szCs w:val="20"/>
                <w:lang w:eastAsia="hr-HR"/>
              </w:rPr>
              <w:t xml:space="preserve"> </w:t>
            </w:r>
          </w:p>
        </w:tc>
      </w:tr>
      <w:tr w:rsidR="008B51A6" w:rsidRPr="00137B58" w:rsidTr="00137B58">
        <w:trPr>
          <w:trHeight w:val="1587"/>
        </w:trPr>
        <w:tc>
          <w:tcPr>
            <w:tcW w:w="9576" w:type="dxa"/>
            <w:shd w:val="clear" w:color="auto" w:fill="auto"/>
          </w:tcPr>
          <w:p w:rsidR="008B51A6" w:rsidRPr="00137B58" w:rsidRDefault="0039549D" w:rsidP="0039549D">
            <w:pPr>
              <w:autoSpaceDE w:val="0"/>
              <w:autoSpaceDN w:val="0"/>
              <w:adjustRightInd w:val="0"/>
              <w:spacing w:after="0" w:line="240" w:lineRule="auto"/>
              <w:jc w:val="both"/>
              <w:rPr>
                <w:rFonts w:ascii="Times New Roman" w:eastAsia="Calibri" w:hAnsi="Times New Roman"/>
                <w:bCs/>
                <w:sz w:val="24"/>
                <w:szCs w:val="20"/>
                <w:lang w:eastAsia="hr-HR"/>
              </w:rPr>
            </w:pPr>
            <w:r>
              <w:rPr>
                <w:rFonts w:ascii="Times New Roman" w:eastAsia="Calibri" w:hAnsi="Times New Roman"/>
                <w:bCs/>
                <w:sz w:val="24"/>
                <w:szCs w:val="20"/>
                <w:lang w:eastAsia="hr-HR"/>
              </w:rPr>
              <w:t>Palijativni pristup je n</w:t>
            </w:r>
            <w:r w:rsidR="008B51A6" w:rsidRPr="00137B58">
              <w:rPr>
                <w:rFonts w:ascii="Times New Roman" w:eastAsia="Calibri" w:hAnsi="Times New Roman"/>
                <w:bCs/>
                <w:sz w:val="24"/>
                <w:szCs w:val="20"/>
                <w:lang w:eastAsia="hr-HR"/>
              </w:rPr>
              <w:t xml:space="preserve">ačin </w:t>
            </w:r>
            <w:r w:rsidR="00CF5F54" w:rsidRPr="00137B58">
              <w:rPr>
                <w:rFonts w:ascii="Times New Roman" w:eastAsia="Calibri" w:hAnsi="Times New Roman"/>
                <w:bCs/>
                <w:sz w:val="24"/>
                <w:szCs w:val="20"/>
                <w:lang w:eastAsia="hr-HR"/>
              </w:rPr>
              <w:t>integriranja</w:t>
            </w:r>
            <w:r w:rsidR="008B51A6" w:rsidRPr="00137B58">
              <w:rPr>
                <w:rFonts w:ascii="Times New Roman" w:eastAsia="Calibri" w:hAnsi="Times New Roman"/>
                <w:bCs/>
                <w:sz w:val="24"/>
                <w:szCs w:val="20"/>
                <w:lang w:eastAsia="hr-HR"/>
              </w:rPr>
              <w:t xml:space="preserve"> metod</w:t>
            </w:r>
            <w:r w:rsidR="00CF5F54" w:rsidRPr="00137B58">
              <w:rPr>
                <w:rFonts w:ascii="Times New Roman" w:eastAsia="Calibri" w:hAnsi="Times New Roman"/>
                <w:bCs/>
                <w:sz w:val="24"/>
                <w:szCs w:val="20"/>
                <w:lang w:eastAsia="hr-HR"/>
              </w:rPr>
              <w:t>a</w:t>
            </w:r>
            <w:r w:rsidR="008B51A6" w:rsidRPr="00137B58">
              <w:rPr>
                <w:rFonts w:ascii="Times New Roman" w:eastAsia="Calibri" w:hAnsi="Times New Roman"/>
                <w:bCs/>
                <w:sz w:val="24"/>
                <w:szCs w:val="20"/>
                <w:lang w:eastAsia="hr-HR"/>
              </w:rPr>
              <w:t xml:space="preserve"> palijativne skrbi i </w:t>
            </w:r>
            <w:r w:rsidR="00CF5F54" w:rsidRPr="00137B58">
              <w:rPr>
                <w:rFonts w:ascii="Times New Roman" w:eastAsia="Calibri" w:hAnsi="Times New Roman"/>
                <w:bCs/>
                <w:sz w:val="24"/>
                <w:szCs w:val="20"/>
                <w:lang w:eastAsia="hr-HR"/>
              </w:rPr>
              <w:t>postupaka</w:t>
            </w:r>
            <w:r w:rsidR="008B51A6" w:rsidRPr="00137B58">
              <w:rPr>
                <w:rFonts w:ascii="Times New Roman" w:eastAsia="Calibri" w:hAnsi="Times New Roman"/>
                <w:bCs/>
                <w:sz w:val="24"/>
                <w:szCs w:val="20"/>
                <w:lang w:eastAsia="hr-HR"/>
              </w:rPr>
              <w:t xml:space="preserve"> u okruženjima koja nisu specijalizirana za palijativnu skrb. </w:t>
            </w:r>
            <w:r w:rsidR="00CF5F54" w:rsidRPr="00137B58">
              <w:rPr>
                <w:rFonts w:ascii="Times New Roman" w:eastAsia="Calibri" w:hAnsi="Times New Roman"/>
                <w:bCs/>
                <w:sz w:val="24"/>
                <w:szCs w:val="20"/>
                <w:lang w:eastAsia="hr-HR"/>
              </w:rPr>
              <w:t>Palijativni pristup t</w:t>
            </w:r>
            <w:r w:rsidR="008B51A6" w:rsidRPr="00137B58">
              <w:rPr>
                <w:rFonts w:ascii="Times New Roman" w:eastAsia="Calibri" w:hAnsi="Times New Roman"/>
                <w:bCs/>
                <w:sz w:val="24"/>
                <w:szCs w:val="20"/>
                <w:lang w:eastAsia="hr-HR"/>
              </w:rPr>
              <w:t>rebao bi biti dostup</w:t>
            </w:r>
            <w:r w:rsidR="00CF5F54" w:rsidRPr="00137B58">
              <w:rPr>
                <w:rFonts w:ascii="Times New Roman" w:eastAsia="Calibri" w:hAnsi="Times New Roman"/>
                <w:bCs/>
                <w:sz w:val="24"/>
                <w:szCs w:val="20"/>
                <w:lang w:eastAsia="hr-HR"/>
              </w:rPr>
              <w:t>a</w:t>
            </w:r>
            <w:r w:rsidR="008B51A6" w:rsidRPr="00137B58">
              <w:rPr>
                <w:rFonts w:ascii="Times New Roman" w:eastAsia="Calibri" w:hAnsi="Times New Roman"/>
                <w:bCs/>
                <w:sz w:val="24"/>
                <w:szCs w:val="20"/>
                <w:lang w:eastAsia="hr-HR"/>
              </w:rPr>
              <w:t xml:space="preserve">n liječnicima opće </w:t>
            </w:r>
            <w:r w:rsidR="00CF5F54" w:rsidRPr="00137B58">
              <w:rPr>
                <w:rFonts w:ascii="Times New Roman" w:eastAsia="Calibri" w:hAnsi="Times New Roman"/>
                <w:bCs/>
                <w:sz w:val="24"/>
                <w:szCs w:val="20"/>
                <w:lang w:eastAsia="hr-HR"/>
              </w:rPr>
              <w:t>medicine</w:t>
            </w:r>
            <w:r w:rsidR="008B51A6" w:rsidRPr="00137B58">
              <w:rPr>
                <w:rFonts w:ascii="Times New Roman" w:eastAsia="Calibri" w:hAnsi="Times New Roman"/>
                <w:bCs/>
                <w:sz w:val="24"/>
                <w:szCs w:val="20"/>
                <w:lang w:eastAsia="hr-HR"/>
              </w:rPr>
              <w:t xml:space="preserve"> i osoblj</w:t>
            </w:r>
            <w:r w:rsidR="00CF5F54" w:rsidRPr="00137B58">
              <w:rPr>
                <w:rFonts w:ascii="Times New Roman" w:eastAsia="Calibri" w:hAnsi="Times New Roman"/>
                <w:bCs/>
                <w:sz w:val="24"/>
                <w:szCs w:val="20"/>
                <w:lang w:eastAsia="hr-HR"/>
              </w:rPr>
              <w:t>u</w:t>
            </w:r>
            <w:r w:rsidR="008B51A6" w:rsidRPr="00137B58">
              <w:rPr>
                <w:rFonts w:ascii="Times New Roman" w:eastAsia="Calibri" w:hAnsi="Times New Roman"/>
                <w:bCs/>
                <w:sz w:val="24"/>
                <w:szCs w:val="20"/>
                <w:lang w:eastAsia="hr-HR"/>
              </w:rPr>
              <w:t xml:space="preserve"> u općim bolnicama kao i osoblju za pružanje usluga sestrinstva i osoblju </w:t>
            </w:r>
            <w:r w:rsidR="00AA6995" w:rsidRPr="00137B58">
              <w:rPr>
                <w:rFonts w:ascii="Times New Roman" w:eastAsia="Calibri" w:hAnsi="Times New Roman"/>
                <w:bCs/>
                <w:sz w:val="24"/>
                <w:szCs w:val="20"/>
                <w:lang w:eastAsia="hr-HR"/>
              </w:rPr>
              <w:t xml:space="preserve">u </w:t>
            </w:r>
            <w:r w:rsidR="008B51A6" w:rsidRPr="00137B58">
              <w:rPr>
                <w:rFonts w:ascii="Times New Roman" w:eastAsia="Calibri" w:hAnsi="Times New Roman"/>
                <w:bCs/>
                <w:sz w:val="24"/>
                <w:szCs w:val="20"/>
                <w:lang w:eastAsia="hr-HR"/>
              </w:rPr>
              <w:t>domov</w:t>
            </w:r>
            <w:r w:rsidR="00AA6995" w:rsidRPr="00137B58">
              <w:rPr>
                <w:rFonts w:ascii="Times New Roman" w:eastAsia="Calibri" w:hAnsi="Times New Roman"/>
                <w:bCs/>
                <w:sz w:val="24"/>
                <w:szCs w:val="20"/>
                <w:lang w:eastAsia="hr-HR"/>
              </w:rPr>
              <w:t>im</w:t>
            </w:r>
            <w:r w:rsidR="008B51A6" w:rsidRPr="00137B58">
              <w:rPr>
                <w:rFonts w:ascii="Times New Roman" w:eastAsia="Calibri" w:hAnsi="Times New Roman"/>
                <w:bCs/>
                <w:sz w:val="24"/>
                <w:szCs w:val="20"/>
                <w:lang w:eastAsia="hr-HR"/>
              </w:rPr>
              <w:t xml:space="preserve">a za starije i nemoćne osobe. Može se poučavati tijekom dodiplomskog obrazovanja ili tijekom kontinuiranog stručnog usavršavanja. </w:t>
            </w:r>
          </w:p>
        </w:tc>
      </w:tr>
      <w:tr w:rsidR="008B51A6" w:rsidRPr="00137B58" w:rsidTr="00D23BE3">
        <w:tc>
          <w:tcPr>
            <w:tcW w:w="9576" w:type="dxa"/>
            <w:shd w:val="clear" w:color="auto" w:fill="auto"/>
          </w:tcPr>
          <w:p w:rsidR="008B51A6" w:rsidRPr="00137B58" w:rsidRDefault="008B51A6" w:rsidP="00D23BE3">
            <w:pPr>
              <w:autoSpaceDE w:val="0"/>
              <w:autoSpaceDN w:val="0"/>
              <w:adjustRightInd w:val="0"/>
              <w:spacing w:after="0" w:line="240" w:lineRule="auto"/>
              <w:rPr>
                <w:rFonts w:ascii="Times New Roman" w:eastAsia="Calibri" w:hAnsi="Times New Roman"/>
                <w:b/>
                <w:bCs/>
                <w:sz w:val="24"/>
                <w:szCs w:val="20"/>
                <w:lang w:eastAsia="hr-HR"/>
              </w:rPr>
            </w:pPr>
            <w:r w:rsidRPr="00137B58">
              <w:rPr>
                <w:rFonts w:ascii="Times New Roman" w:eastAsia="Calibri" w:hAnsi="Times New Roman"/>
                <w:b/>
                <w:bCs/>
                <w:sz w:val="24"/>
                <w:szCs w:val="20"/>
                <w:lang w:eastAsia="hr-HR"/>
              </w:rPr>
              <w:t>Opća palijativna skrb</w:t>
            </w:r>
          </w:p>
        </w:tc>
      </w:tr>
      <w:tr w:rsidR="008B51A6" w:rsidRPr="00137B58" w:rsidTr="00D23BE3">
        <w:tc>
          <w:tcPr>
            <w:tcW w:w="9576" w:type="dxa"/>
            <w:shd w:val="clear" w:color="auto" w:fill="auto"/>
          </w:tcPr>
          <w:p w:rsidR="008B51A6" w:rsidRDefault="00AA6995" w:rsidP="00D23BE3">
            <w:pPr>
              <w:autoSpaceDE w:val="0"/>
              <w:autoSpaceDN w:val="0"/>
              <w:adjustRightInd w:val="0"/>
              <w:spacing w:after="0" w:line="240" w:lineRule="auto"/>
              <w:jc w:val="both"/>
              <w:rPr>
                <w:rFonts w:ascii="Times New Roman" w:eastAsia="Calibri" w:hAnsi="Times New Roman"/>
                <w:bCs/>
                <w:sz w:val="24"/>
                <w:szCs w:val="20"/>
                <w:lang w:eastAsia="hr-HR"/>
              </w:rPr>
            </w:pPr>
            <w:r w:rsidRPr="00137B58">
              <w:rPr>
                <w:rFonts w:ascii="Times New Roman" w:eastAsia="Calibri" w:hAnsi="Times New Roman"/>
                <w:bCs/>
                <w:sz w:val="24"/>
                <w:szCs w:val="20"/>
                <w:lang w:eastAsia="hr-HR"/>
              </w:rPr>
              <w:t>Opću palijativnu skrb p</w:t>
            </w:r>
            <w:r w:rsidR="00625FFE" w:rsidRPr="00137B58">
              <w:rPr>
                <w:rFonts w:ascii="Times New Roman" w:eastAsia="Calibri" w:hAnsi="Times New Roman"/>
                <w:bCs/>
                <w:sz w:val="24"/>
                <w:szCs w:val="20"/>
                <w:lang w:eastAsia="hr-HR"/>
              </w:rPr>
              <w:t>ružaju liječnici i specijalisti u primarnoj zdravstvenoj zaštiti koji liječe pacijente s po život opasnim bolestima</w:t>
            </w:r>
            <w:r w:rsidR="00BC6308">
              <w:rPr>
                <w:rFonts w:ascii="Times New Roman" w:eastAsia="Calibri" w:hAnsi="Times New Roman"/>
                <w:bCs/>
                <w:sz w:val="24"/>
                <w:szCs w:val="20"/>
                <w:lang w:eastAsia="hr-HR"/>
              </w:rPr>
              <w:t>, a</w:t>
            </w:r>
            <w:r w:rsidR="00625FFE" w:rsidRPr="00137B58">
              <w:rPr>
                <w:rFonts w:ascii="Times New Roman" w:eastAsia="Calibri" w:hAnsi="Times New Roman"/>
                <w:bCs/>
                <w:sz w:val="24"/>
                <w:szCs w:val="20"/>
                <w:lang w:eastAsia="hr-HR"/>
              </w:rPr>
              <w:t xml:space="preserve"> koji imaju dobre osnovne vještine i znanja u području palijativne skrbi. </w:t>
            </w:r>
            <w:r w:rsidRPr="00137B58">
              <w:rPr>
                <w:rFonts w:ascii="Times New Roman" w:eastAsia="Calibri" w:hAnsi="Times New Roman"/>
                <w:bCs/>
                <w:sz w:val="24"/>
                <w:szCs w:val="20"/>
                <w:lang w:eastAsia="hr-HR"/>
              </w:rPr>
              <w:t>Opća palijativna skrb trebala</w:t>
            </w:r>
            <w:r w:rsidR="00625FFE" w:rsidRPr="00137B58">
              <w:rPr>
                <w:rFonts w:ascii="Times New Roman" w:eastAsia="Calibri" w:hAnsi="Times New Roman"/>
                <w:bCs/>
                <w:sz w:val="24"/>
                <w:szCs w:val="20"/>
                <w:lang w:eastAsia="hr-HR"/>
              </w:rPr>
              <w:t xml:space="preserve"> bi biti dostupn</w:t>
            </w:r>
            <w:r w:rsidRPr="00137B58">
              <w:rPr>
                <w:rFonts w:ascii="Times New Roman" w:eastAsia="Calibri" w:hAnsi="Times New Roman"/>
                <w:bCs/>
                <w:sz w:val="24"/>
                <w:szCs w:val="20"/>
                <w:lang w:eastAsia="hr-HR"/>
              </w:rPr>
              <w:t>a</w:t>
            </w:r>
            <w:r w:rsidR="00625FFE" w:rsidRPr="00137B58">
              <w:rPr>
                <w:rFonts w:ascii="Times New Roman" w:eastAsia="Calibri" w:hAnsi="Times New Roman"/>
                <w:bCs/>
                <w:sz w:val="24"/>
                <w:szCs w:val="20"/>
                <w:lang w:eastAsia="hr-HR"/>
              </w:rPr>
              <w:t xml:space="preserve"> zdravstvenim radnicima koji su češće uključeni u </w:t>
            </w:r>
            <w:r w:rsidRPr="00137B58">
              <w:rPr>
                <w:rFonts w:ascii="Times New Roman" w:eastAsia="Calibri" w:hAnsi="Times New Roman"/>
                <w:bCs/>
                <w:sz w:val="24"/>
                <w:szCs w:val="20"/>
                <w:lang w:eastAsia="hr-HR"/>
              </w:rPr>
              <w:t>pružanje palijativne</w:t>
            </w:r>
            <w:r w:rsidR="00625FFE" w:rsidRPr="00137B58">
              <w:rPr>
                <w:rFonts w:ascii="Times New Roman" w:eastAsia="Calibri" w:hAnsi="Times New Roman"/>
                <w:bCs/>
                <w:sz w:val="24"/>
                <w:szCs w:val="20"/>
                <w:lang w:eastAsia="hr-HR"/>
              </w:rPr>
              <w:t xml:space="preserve"> skrb</w:t>
            </w:r>
            <w:r w:rsidRPr="00137B58">
              <w:rPr>
                <w:rFonts w:ascii="Times New Roman" w:eastAsia="Calibri" w:hAnsi="Times New Roman"/>
                <w:bCs/>
                <w:sz w:val="24"/>
                <w:szCs w:val="20"/>
                <w:lang w:eastAsia="hr-HR"/>
              </w:rPr>
              <w:t>i</w:t>
            </w:r>
            <w:r w:rsidR="00625FFE" w:rsidRPr="00137B58">
              <w:rPr>
                <w:rFonts w:ascii="Times New Roman" w:eastAsia="Calibri" w:hAnsi="Times New Roman"/>
                <w:bCs/>
                <w:sz w:val="24"/>
                <w:szCs w:val="20"/>
                <w:lang w:eastAsia="hr-HR"/>
              </w:rPr>
              <w:t>, kao što su onkolozi ili specijalisti gerijatrije, ali koji ne pružaju palijativnu skrb u okviru njihove osnovne djelatnosti. Ovisno o disciplini ovo se obrazovanje može poučavati na dodiplomskoj i diplomskoj razini ili tijekom kontinuiranog stručnog usavršavanja</w:t>
            </w:r>
            <w:r w:rsidR="00137B58">
              <w:rPr>
                <w:rFonts w:ascii="Times New Roman" w:eastAsia="Calibri" w:hAnsi="Times New Roman"/>
                <w:bCs/>
                <w:sz w:val="24"/>
                <w:szCs w:val="20"/>
                <w:lang w:eastAsia="hr-HR"/>
              </w:rPr>
              <w:t>.</w:t>
            </w:r>
          </w:p>
          <w:p w:rsidR="00137B58" w:rsidRPr="00137B58" w:rsidRDefault="00137B58" w:rsidP="00D23BE3">
            <w:pPr>
              <w:autoSpaceDE w:val="0"/>
              <w:autoSpaceDN w:val="0"/>
              <w:adjustRightInd w:val="0"/>
              <w:spacing w:after="0" w:line="240" w:lineRule="auto"/>
              <w:jc w:val="both"/>
              <w:rPr>
                <w:rFonts w:ascii="Times New Roman" w:eastAsia="Calibri" w:hAnsi="Times New Roman"/>
                <w:bCs/>
                <w:sz w:val="18"/>
                <w:szCs w:val="20"/>
                <w:lang w:eastAsia="hr-HR"/>
              </w:rPr>
            </w:pPr>
          </w:p>
        </w:tc>
      </w:tr>
      <w:tr w:rsidR="008B51A6" w:rsidRPr="00137B58" w:rsidTr="00D23BE3">
        <w:tc>
          <w:tcPr>
            <w:tcW w:w="9576" w:type="dxa"/>
            <w:shd w:val="clear" w:color="auto" w:fill="auto"/>
          </w:tcPr>
          <w:p w:rsidR="008B51A6" w:rsidRPr="00137B58" w:rsidRDefault="00625FFE" w:rsidP="00D23BE3">
            <w:pPr>
              <w:autoSpaceDE w:val="0"/>
              <w:autoSpaceDN w:val="0"/>
              <w:adjustRightInd w:val="0"/>
              <w:spacing w:after="0" w:line="240" w:lineRule="auto"/>
              <w:rPr>
                <w:rFonts w:ascii="Times New Roman" w:eastAsia="Calibri" w:hAnsi="Times New Roman"/>
                <w:b/>
                <w:bCs/>
                <w:sz w:val="24"/>
                <w:szCs w:val="20"/>
                <w:lang w:eastAsia="hr-HR"/>
              </w:rPr>
            </w:pPr>
            <w:r w:rsidRPr="00137B58">
              <w:rPr>
                <w:rFonts w:ascii="Times New Roman" w:eastAsia="Calibri" w:hAnsi="Times New Roman"/>
                <w:b/>
                <w:bCs/>
                <w:sz w:val="24"/>
                <w:szCs w:val="20"/>
                <w:lang w:eastAsia="hr-HR"/>
              </w:rPr>
              <w:t>Specijalistička palijativna skrb</w:t>
            </w:r>
          </w:p>
        </w:tc>
      </w:tr>
      <w:tr w:rsidR="008B51A6" w:rsidRPr="00137B58" w:rsidTr="00D23BE3">
        <w:tc>
          <w:tcPr>
            <w:tcW w:w="9576" w:type="dxa"/>
            <w:shd w:val="clear" w:color="auto" w:fill="auto"/>
          </w:tcPr>
          <w:p w:rsidR="008B51A6" w:rsidRPr="00137B58" w:rsidRDefault="00AA6995" w:rsidP="00D23BE3">
            <w:pPr>
              <w:autoSpaceDE w:val="0"/>
              <w:autoSpaceDN w:val="0"/>
              <w:adjustRightInd w:val="0"/>
              <w:spacing w:after="0" w:line="240" w:lineRule="auto"/>
              <w:jc w:val="both"/>
              <w:rPr>
                <w:rFonts w:ascii="Times New Roman" w:eastAsia="Calibri" w:hAnsi="Times New Roman"/>
                <w:bCs/>
                <w:sz w:val="24"/>
                <w:szCs w:val="20"/>
                <w:lang w:eastAsia="hr-HR"/>
              </w:rPr>
            </w:pPr>
            <w:r w:rsidRPr="00137B58">
              <w:rPr>
                <w:rFonts w:ascii="Times New Roman" w:eastAsia="Calibri" w:hAnsi="Times New Roman"/>
                <w:bCs/>
                <w:sz w:val="24"/>
                <w:szCs w:val="20"/>
                <w:lang w:eastAsia="hr-HR"/>
              </w:rPr>
              <w:t>Specijalističku palijativnu p</w:t>
            </w:r>
            <w:r w:rsidR="00625FFE" w:rsidRPr="00137B58">
              <w:rPr>
                <w:rFonts w:ascii="Times New Roman" w:eastAsia="Calibri" w:hAnsi="Times New Roman"/>
                <w:bCs/>
                <w:sz w:val="24"/>
                <w:szCs w:val="20"/>
                <w:lang w:eastAsia="hr-HR"/>
              </w:rPr>
              <w:t xml:space="preserve">ružaju zdravstveni radnici čija je glavna djelatnosti pružanje palijativne skrbi. Ove </w:t>
            </w:r>
            <w:r w:rsidRPr="00137B58">
              <w:rPr>
                <w:rFonts w:ascii="Times New Roman" w:eastAsia="Calibri" w:hAnsi="Times New Roman"/>
                <w:bCs/>
                <w:sz w:val="24"/>
                <w:szCs w:val="20"/>
                <w:lang w:eastAsia="hr-HR"/>
              </w:rPr>
              <w:t xml:space="preserve">službe </w:t>
            </w:r>
            <w:r w:rsidR="00625FFE" w:rsidRPr="00137B58">
              <w:rPr>
                <w:rFonts w:ascii="Times New Roman" w:eastAsia="Calibri" w:hAnsi="Times New Roman"/>
                <w:bCs/>
                <w:sz w:val="24"/>
                <w:szCs w:val="20"/>
                <w:lang w:eastAsia="hr-HR"/>
              </w:rPr>
              <w:t>uglavnom se brinu o pacijentima s</w:t>
            </w:r>
            <w:r w:rsidRPr="00137B58">
              <w:rPr>
                <w:rFonts w:ascii="Times New Roman" w:eastAsia="Calibri" w:hAnsi="Times New Roman"/>
                <w:bCs/>
                <w:sz w:val="24"/>
                <w:szCs w:val="20"/>
                <w:lang w:eastAsia="hr-HR"/>
              </w:rPr>
              <w:t>a</w:t>
            </w:r>
            <w:r w:rsidR="00625FFE" w:rsidRPr="00137B58">
              <w:rPr>
                <w:rFonts w:ascii="Times New Roman" w:eastAsia="Calibri" w:hAnsi="Times New Roman"/>
                <w:bCs/>
                <w:sz w:val="24"/>
                <w:szCs w:val="20"/>
                <w:lang w:eastAsia="hr-HR"/>
              </w:rPr>
              <w:t xml:space="preserve"> </w:t>
            </w:r>
            <w:r w:rsidRPr="00137B58">
              <w:rPr>
                <w:rFonts w:ascii="Times New Roman" w:eastAsia="Calibri" w:hAnsi="Times New Roman"/>
                <w:bCs/>
                <w:sz w:val="24"/>
                <w:szCs w:val="20"/>
                <w:lang w:eastAsia="hr-HR"/>
              </w:rPr>
              <w:t>složenim</w:t>
            </w:r>
            <w:r w:rsidR="00625FFE" w:rsidRPr="00137B58">
              <w:rPr>
                <w:rFonts w:ascii="Times New Roman" w:eastAsia="Calibri" w:hAnsi="Times New Roman"/>
                <w:bCs/>
                <w:sz w:val="24"/>
                <w:szCs w:val="20"/>
                <w:lang w:eastAsia="hr-HR"/>
              </w:rPr>
              <w:t xml:space="preserve"> i teškim potrebama i stoga zahtijevaju viši stupanj obrazovanja, osoblja i drugih resursa. </w:t>
            </w:r>
            <w:r w:rsidR="007C4B37" w:rsidRPr="00137B58">
              <w:rPr>
                <w:rFonts w:ascii="Times New Roman" w:eastAsia="Calibri" w:hAnsi="Times New Roman"/>
                <w:bCs/>
                <w:sz w:val="24"/>
                <w:szCs w:val="20"/>
                <w:lang w:eastAsia="hr-HR"/>
              </w:rPr>
              <w:t>Specijalističk</w:t>
            </w:r>
            <w:r w:rsidR="003B355D" w:rsidRPr="00137B58">
              <w:rPr>
                <w:rFonts w:ascii="Times New Roman" w:eastAsia="Calibri" w:hAnsi="Times New Roman"/>
                <w:bCs/>
                <w:sz w:val="24"/>
                <w:szCs w:val="20"/>
                <w:lang w:eastAsia="hr-HR"/>
              </w:rPr>
              <w:t>u</w:t>
            </w:r>
            <w:r w:rsidR="007C4B37" w:rsidRPr="00137B58">
              <w:rPr>
                <w:rFonts w:ascii="Times New Roman" w:eastAsia="Calibri" w:hAnsi="Times New Roman"/>
                <w:bCs/>
                <w:sz w:val="24"/>
                <w:szCs w:val="20"/>
                <w:lang w:eastAsia="hr-HR"/>
              </w:rPr>
              <w:t xml:space="preserve"> palijativn</w:t>
            </w:r>
            <w:r w:rsidR="003B355D" w:rsidRPr="00137B58">
              <w:rPr>
                <w:rFonts w:ascii="Times New Roman" w:eastAsia="Calibri" w:hAnsi="Times New Roman"/>
                <w:bCs/>
                <w:sz w:val="24"/>
                <w:szCs w:val="20"/>
                <w:lang w:eastAsia="hr-HR"/>
              </w:rPr>
              <w:t>u</w:t>
            </w:r>
            <w:r w:rsidR="007C4B37" w:rsidRPr="00137B58">
              <w:rPr>
                <w:rFonts w:ascii="Times New Roman" w:eastAsia="Calibri" w:hAnsi="Times New Roman"/>
                <w:bCs/>
                <w:sz w:val="24"/>
                <w:szCs w:val="20"/>
                <w:lang w:eastAsia="hr-HR"/>
              </w:rPr>
              <w:t xml:space="preserve"> skrb pruža specijalizirano osoblje </w:t>
            </w:r>
            <w:r w:rsidR="003B355D" w:rsidRPr="00137B58">
              <w:rPr>
                <w:rFonts w:ascii="Times New Roman" w:eastAsia="Calibri" w:hAnsi="Times New Roman"/>
                <w:bCs/>
                <w:sz w:val="24"/>
                <w:szCs w:val="20"/>
                <w:lang w:eastAsia="hr-HR"/>
              </w:rPr>
              <w:t>pacijentima</w:t>
            </w:r>
            <w:r w:rsidR="007C4B37" w:rsidRPr="00137B58">
              <w:rPr>
                <w:rFonts w:ascii="Times New Roman" w:eastAsia="Calibri" w:hAnsi="Times New Roman"/>
                <w:bCs/>
                <w:sz w:val="24"/>
                <w:szCs w:val="20"/>
                <w:lang w:eastAsia="hr-HR"/>
              </w:rPr>
              <w:t xml:space="preserve"> s</w:t>
            </w:r>
            <w:r w:rsidRPr="00137B58">
              <w:rPr>
                <w:rFonts w:ascii="Times New Roman" w:eastAsia="Calibri" w:hAnsi="Times New Roman"/>
                <w:bCs/>
                <w:sz w:val="24"/>
                <w:szCs w:val="20"/>
                <w:lang w:eastAsia="hr-HR"/>
              </w:rPr>
              <w:t>a</w:t>
            </w:r>
            <w:r w:rsidR="007C4B37" w:rsidRPr="00137B58">
              <w:rPr>
                <w:rFonts w:ascii="Times New Roman" w:eastAsia="Calibri" w:hAnsi="Times New Roman"/>
                <w:bCs/>
                <w:sz w:val="24"/>
                <w:szCs w:val="20"/>
                <w:lang w:eastAsia="hr-HR"/>
              </w:rPr>
              <w:t xml:space="preserve"> </w:t>
            </w:r>
            <w:r w:rsidRPr="00137B58">
              <w:rPr>
                <w:rFonts w:ascii="Times New Roman" w:eastAsia="Calibri" w:hAnsi="Times New Roman"/>
                <w:bCs/>
                <w:sz w:val="24"/>
                <w:szCs w:val="20"/>
                <w:lang w:eastAsia="hr-HR"/>
              </w:rPr>
              <w:t>složenim</w:t>
            </w:r>
            <w:r w:rsidR="007C4B37" w:rsidRPr="00137B58">
              <w:rPr>
                <w:rFonts w:ascii="Times New Roman" w:eastAsia="Calibri" w:hAnsi="Times New Roman"/>
                <w:bCs/>
                <w:sz w:val="24"/>
                <w:szCs w:val="20"/>
                <w:lang w:eastAsia="hr-HR"/>
              </w:rPr>
              <w:t xml:space="preserve"> problemima koji nisu pokriveni s drugim mogućnostima liječenja. Obično se poučava na diplomskoj razini, a proširuje i intenzivira tijekom kontinuiranog stručnog usavršavanja. </w:t>
            </w:r>
          </w:p>
        </w:tc>
      </w:tr>
    </w:tbl>
    <w:p w:rsidR="008B51A6" w:rsidRDefault="008B51A6" w:rsidP="008B51A6">
      <w:pPr>
        <w:autoSpaceDE w:val="0"/>
        <w:autoSpaceDN w:val="0"/>
        <w:adjustRightInd w:val="0"/>
        <w:spacing w:after="0" w:line="240" w:lineRule="auto"/>
        <w:rPr>
          <w:rFonts w:ascii="MyriadPro-BoldCond" w:eastAsia="Calibri" w:hAnsi="MyriadPro-BoldCond" w:cs="MyriadPro-BoldCond"/>
          <w:b/>
          <w:bCs/>
          <w:sz w:val="19"/>
          <w:szCs w:val="19"/>
          <w:lang w:eastAsia="hr-HR"/>
        </w:rPr>
      </w:pPr>
    </w:p>
    <w:p w:rsidR="007C4B37" w:rsidRPr="007C4B37" w:rsidRDefault="007C4B37" w:rsidP="007C4B37">
      <w:pPr>
        <w:autoSpaceDE w:val="0"/>
        <w:autoSpaceDN w:val="0"/>
        <w:adjustRightInd w:val="0"/>
        <w:spacing w:after="0" w:line="240" w:lineRule="auto"/>
        <w:rPr>
          <w:rFonts w:ascii="Times New Roman" w:eastAsia="Calibri" w:hAnsi="Times New Roman"/>
          <w:b/>
          <w:color w:val="00B050"/>
          <w:sz w:val="26"/>
          <w:szCs w:val="26"/>
          <w:lang w:eastAsia="hr-HR"/>
        </w:rPr>
      </w:pPr>
      <w:r>
        <w:rPr>
          <w:rFonts w:ascii="Times New Roman" w:eastAsia="Calibri" w:hAnsi="Times New Roman"/>
          <w:b/>
          <w:color w:val="00B050"/>
          <w:sz w:val="26"/>
          <w:szCs w:val="26"/>
          <w:lang w:eastAsia="hr-HR"/>
        </w:rPr>
        <w:t>Osnovne kompetencije za obrazovanje zdravstvenih radnika</w:t>
      </w:r>
    </w:p>
    <w:p w:rsidR="007C4B37" w:rsidRDefault="007C4B37" w:rsidP="00A73FBA">
      <w:pPr>
        <w:autoSpaceDE w:val="0"/>
        <w:autoSpaceDN w:val="0"/>
        <w:adjustRightInd w:val="0"/>
        <w:spacing w:after="0" w:line="240" w:lineRule="auto"/>
        <w:jc w:val="both"/>
        <w:rPr>
          <w:rFonts w:ascii="Times New Roman" w:eastAsia="Calibri" w:hAnsi="Times New Roman"/>
          <w:sz w:val="24"/>
          <w:lang w:eastAsia="hr-HR"/>
        </w:rPr>
      </w:pPr>
      <w:r w:rsidRPr="007C4B37">
        <w:rPr>
          <w:rFonts w:ascii="Times New Roman" w:eastAsia="Calibri" w:hAnsi="Times New Roman"/>
          <w:sz w:val="24"/>
          <w:lang w:eastAsia="hr-HR"/>
        </w:rPr>
        <w:t xml:space="preserve">Važan dokument </w:t>
      </w:r>
      <w:r>
        <w:rPr>
          <w:rFonts w:ascii="Times New Roman" w:eastAsia="Calibri" w:hAnsi="Times New Roman"/>
          <w:sz w:val="24"/>
          <w:lang w:eastAsia="hr-HR"/>
        </w:rPr>
        <w:t xml:space="preserve">na </w:t>
      </w:r>
      <w:r w:rsidRPr="007C4B37">
        <w:rPr>
          <w:rFonts w:ascii="Times New Roman" w:eastAsia="Calibri" w:hAnsi="Times New Roman"/>
          <w:sz w:val="24"/>
          <w:lang w:eastAsia="hr-HR"/>
        </w:rPr>
        <w:t>koji</w:t>
      </w:r>
      <w:r>
        <w:rPr>
          <w:rFonts w:ascii="Times New Roman" w:eastAsia="Calibri" w:hAnsi="Times New Roman"/>
          <w:sz w:val="24"/>
          <w:lang w:eastAsia="hr-HR"/>
        </w:rPr>
        <w:t xml:space="preserve"> se naslanja ova Bijela knjiga je članak grupe autora (Frenk et al) objavljen u </w:t>
      </w:r>
      <w:r w:rsidRPr="00A73FBA">
        <w:rPr>
          <w:rFonts w:ascii="Times New Roman" w:eastAsia="Calibri" w:hAnsi="Times New Roman"/>
          <w:i/>
          <w:sz w:val="24"/>
          <w:lang w:eastAsia="hr-HR"/>
        </w:rPr>
        <w:t>The Lancet</w:t>
      </w:r>
      <w:r>
        <w:rPr>
          <w:rFonts w:ascii="Times New Roman" w:eastAsia="Calibri" w:hAnsi="Times New Roman"/>
          <w:sz w:val="24"/>
          <w:lang w:eastAsia="hr-HR"/>
        </w:rPr>
        <w:t xml:space="preserve"> 2010. godine o transforma</w:t>
      </w:r>
      <w:r w:rsidR="00353E71">
        <w:rPr>
          <w:rFonts w:ascii="Times New Roman" w:eastAsia="Calibri" w:hAnsi="Times New Roman"/>
          <w:sz w:val="24"/>
          <w:lang w:eastAsia="hr-HR"/>
        </w:rPr>
        <w:t>cijskom obrazovanju za 21. stoljeće. Autori prikazuju nalaze globalnog neovisnog odbora o potrebi moderniziranja (preoblikovanja) obrazovanja zdravstvenih radnika. Oni se zalažu za obrazovanje koje učvršćuje vodstvo i proizvodi 'prosvijetljene' nositelje promjena. Također zagovaraju suradnju među institucijama, z</w:t>
      </w:r>
      <w:r w:rsidR="003A57B6">
        <w:rPr>
          <w:rFonts w:ascii="Times New Roman" w:eastAsia="Calibri" w:hAnsi="Times New Roman"/>
          <w:sz w:val="24"/>
          <w:lang w:eastAsia="hr-HR"/>
        </w:rPr>
        <w:t xml:space="preserve">ajedničko i suradničko učenje te </w:t>
      </w:r>
      <w:r w:rsidR="00353E71">
        <w:rPr>
          <w:rFonts w:ascii="Times New Roman" w:eastAsia="Calibri" w:hAnsi="Times New Roman"/>
          <w:sz w:val="24"/>
          <w:lang w:eastAsia="hr-HR"/>
        </w:rPr>
        <w:t xml:space="preserve">izradu </w:t>
      </w:r>
      <w:r w:rsidR="003A57B6">
        <w:rPr>
          <w:rFonts w:ascii="Times New Roman" w:eastAsia="Calibri" w:hAnsi="Times New Roman"/>
          <w:sz w:val="24"/>
          <w:lang w:eastAsia="hr-HR"/>
        </w:rPr>
        <w:t>kurikuluma kao i potrebu za usklađenim kurikulumom kao instrumentom učenja radi postizanja potrebni</w:t>
      </w:r>
      <w:r w:rsidR="00155486">
        <w:rPr>
          <w:rFonts w:ascii="Times New Roman" w:eastAsia="Calibri" w:hAnsi="Times New Roman"/>
          <w:sz w:val="24"/>
          <w:lang w:eastAsia="hr-HR"/>
        </w:rPr>
        <w:t>h</w:t>
      </w:r>
      <w:r w:rsidR="003A57B6">
        <w:rPr>
          <w:rFonts w:ascii="Times New Roman" w:eastAsia="Calibri" w:hAnsi="Times New Roman"/>
          <w:sz w:val="24"/>
          <w:lang w:eastAsia="hr-HR"/>
        </w:rPr>
        <w:t xml:space="preserve"> kompetencija kao obrazovnog cilja. </w:t>
      </w:r>
    </w:p>
    <w:p w:rsidR="00CF67D7" w:rsidRDefault="00CF67D7" w:rsidP="00A73FBA">
      <w:pPr>
        <w:autoSpaceDE w:val="0"/>
        <w:autoSpaceDN w:val="0"/>
        <w:adjustRightInd w:val="0"/>
        <w:spacing w:after="0" w:line="240" w:lineRule="auto"/>
        <w:jc w:val="both"/>
        <w:rPr>
          <w:rFonts w:ascii="Times New Roman" w:eastAsia="Calibri" w:hAnsi="Times New Roman"/>
          <w:sz w:val="24"/>
          <w:lang w:eastAsia="hr-HR"/>
        </w:rPr>
      </w:pPr>
      <w:r>
        <w:rPr>
          <w:rFonts w:ascii="Times New Roman" w:eastAsia="Calibri" w:hAnsi="Times New Roman"/>
          <w:sz w:val="24"/>
          <w:lang w:eastAsia="hr-HR"/>
        </w:rPr>
        <w:t xml:space="preserve">U tom kontekstu procjenjuje se korisnim osigurati usuglašeni dokument koji sadrži sva važna pitanja </w:t>
      </w:r>
      <w:r w:rsidR="00BC6308">
        <w:rPr>
          <w:rFonts w:ascii="Times New Roman" w:eastAsia="Calibri" w:hAnsi="Times New Roman"/>
          <w:sz w:val="24"/>
          <w:lang w:eastAsia="hr-HR"/>
        </w:rPr>
        <w:t xml:space="preserve">od zajedničkog interesa </w:t>
      </w:r>
      <w:r>
        <w:rPr>
          <w:rFonts w:ascii="Times New Roman" w:eastAsia="Calibri" w:hAnsi="Times New Roman"/>
          <w:sz w:val="24"/>
          <w:lang w:eastAsia="hr-HR"/>
        </w:rPr>
        <w:t>sv</w:t>
      </w:r>
      <w:r w:rsidR="00BC6308">
        <w:rPr>
          <w:rFonts w:ascii="Times New Roman" w:eastAsia="Calibri" w:hAnsi="Times New Roman"/>
          <w:sz w:val="24"/>
          <w:lang w:eastAsia="hr-HR"/>
        </w:rPr>
        <w:t xml:space="preserve">ih </w:t>
      </w:r>
      <w:r>
        <w:rPr>
          <w:rFonts w:ascii="Times New Roman" w:eastAsia="Calibri" w:hAnsi="Times New Roman"/>
          <w:sz w:val="24"/>
          <w:lang w:eastAsia="hr-HR"/>
        </w:rPr>
        <w:t xml:space="preserve">grupa zdravstvenih radnika. Ova Bijela knjiga </w:t>
      </w:r>
      <w:r w:rsidR="00155486">
        <w:rPr>
          <w:rFonts w:ascii="Times New Roman" w:eastAsia="Calibri" w:hAnsi="Times New Roman"/>
          <w:sz w:val="24"/>
          <w:lang w:eastAsia="hr-HR"/>
        </w:rPr>
        <w:t>predlaže da se</w:t>
      </w:r>
      <w:r>
        <w:rPr>
          <w:rFonts w:ascii="Times New Roman" w:eastAsia="Calibri" w:hAnsi="Times New Roman"/>
          <w:sz w:val="24"/>
          <w:lang w:eastAsia="hr-HR"/>
        </w:rPr>
        <w:t xml:space="preserve"> ove kompetencije smatra</w:t>
      </w:r>
      <w:r w:rsidR="00155486">
        <w:rPr>
          <w:rFonts w:ascii="Times New Roman" w:eastAsia="Calibri" w:hAnsi="Times New Roman"/>
          <w:sz w:val="24"/>
          <w:lang w:eastAsia="hr-HR"/>
        </w:rPr>
        <w:t>ju</w:t>
      </w:r>
      <w:r>
        <w:rPr>
          <w:rFonts w:ascii="Times New Roman" w:eastAsia="Calibri" w:hAnsi="Times New Roman"/>
          <w:sz w:val="24"/>
          <w:lang w:eastAsia="hr-HR"/>
        </w:rPr>
        <w:t xml:space="preserve"> izravno važnima za obavljanje visokokvalitetne kliničke prakse. Nadalje, one nude okvir za razvoj obrazov</w:t>
      </w:r>
      <w:r w:rsidR="00605F4B">
        <w:rPr>
          <w:rFonts w:ascii="Times New Roman" w:eastAsia="Calibri" w:hAnsi="Times New Roman"/>
          <w:sz w:val="24"/>
          <w:lang w:eastAsia="hr-HR"/>
        </w:rPr>
        <w:t xml:space="preserve">nih programa </w:t>
      </w:r>
      <w:r>
        <w:rPr>
          <w:rFonts w:ascii="Times New Roman" w:eastAsia="Calibri" w:hAnsi="Times New Roman"/>
          <w:sz w:val="24"/>
          <w:lang w:eastAsia="hr-HR"/>
        </w:rPr>
        <w:t>u palijativnoj skrbi</w:t>
      </w:r>
      <w:r w:rsidR="00605F4B">
        <w:rPr>
          <w:rFonts w:ascii="Times New Roman" w:eastAsia="Calibri" w:hAnsi="Times New Roman"/>
          <w:sz w:val="24"/>
          <w:lang w:eastAsia="hr-HR"/>
        </w:rPr>
        <w:t xml:space="preserve"> i zajedničku osnovu da se prikaže što je neophodno za kvalitetno obrazovanje u palijativnoj skrbi. Međutim, iako predlažemo da osnovne kompetencije mogu biti okosnica u izradi kurikuluma, važno je da se ove kompetencije koje naglašava udruga EAPC ne smatraju samo sredstvom za izradu kurikuluma per se. Važnost otvorenog dijaloga koji omogućuje učenje na osnovu i iz perspektiva  i iskustava drugih kolega presud</w:t>
      </w:r>
      <w:r w:rsidR="004C2FD8">
        <w:rPr>
          <w:rFonts w:ascii="Times New Roman" w:eastAsia="Calibri" w:hAnsi="Times New Roman"/>
          <w:sz w:val="24"/>
          <w:lang w:eastAsia="hr-HR"/>
        </w:rPr>
        <w:t>a</w:t>
      </w:r>
      <w:r w:rsidR="00605F4B">
        <w:rPr>
          <w:rFonts w:ascii="Times New Roman" w:eastAsia="Calibri" w:hAnsi="Times New Roman"/>
          <w:sz w:val="24"/>
          <w:lang w:eastAsia="hr-HR"/>
        </w:rPr>
        <w:t xml:space="preserve">n je za interdisciplinarno poučavanje u palijativnoj skrbi. </w:t>
      </w:r>
    </w:p>
    <w:p w:rsidR="00A73FBA" w:rsidRDefault="00A73FBA" w:rsidP="00A73FBA">
      <w:pPr>
        <w:autoSpaceDE w:val="0"/>
        <w:autoSpaceDN w:val="0"/>
        <w:adjustRightInd w:val="0"/>
        <w:spacing w:after="0" w:line="240" w:lineRule="auto"/>
        <w:rPr>
          <w:rFonts w:ascii="Times New Roman" w:eastAsia="Calibri" w:hAnsi="Times New Roman"/>
          <w:sz w:val="24"/>
          <w:lang w:eastAsia="hr-HR"/>
        </w:rPr>
      </w:pPr>
    </w:p>
    <w:p w:rsidR="007F56FF" w:rsidRDefault="00A73FBA" w:rsidP="00C6028F">
      <w:pPr>
        <w:pStyle w:val="Default"/>
        <w:jc w:val="both"/>
      </w:pPr>
      <w:r w:rsidRPr="000B1481">
        <w:rPr>
          <w:rFonts w:ascii="Times New Roman" w:hAnsi="Times New Roman"/>
        </w:rPr>
        <w:t>Osnovne kompetencije opisane u Bijeloj knjizi smatraju se globalno relevantnima za sve koji</w:t>
      </w:r>
      <w:r>
        <w:rPr>
          <w:rFonts w:ascii="Times New Roman" w:hAnsi="Times New Roman"/>
        </w:rPr>
        <w:t xml:space="preserve"> pružaju palijativnu skrb na općoj razini bez obzira na njihov</w:t>
      </w:r>
      <w:r w:rsidR="00C6028F">
        <w:rPr>
          <w:rFonts w:ascii="Times New Roman" w:hAnsi="Times New Roman"/>
        </w:rPr>
        <w:t>o stručno područje</w:t>
      </w:r>
      <w:r w:rsidR="001538C4">
        <w:rPr>
          <w:rFonts w:ascii="Times New Roman" w:hAnsi="Times New Roman"/>
        </w:rPr>
        <w:t>, a poznavanje ovih kompetencija može biti k</w:t>
      </w:r>
      <w:r>
        <w:rPr>
          <w:rFonts w:ascii="Times New Roman" w:hAnsi="Times New Roman"/>
        </w:rPr>
        <w:t>orisno</w:t>
      </w:r>
      <w:r w:rsidR="001538C4">
        <w:rPr>
          <w:rFonts w:ascii="Times New Roman" w:hAnsi="Times New Roman"/>
        </w:rPr>
        <w:t>,</w:t>
      </w:r>
      <w:r>
        <w:rPr>
          <w:rFonts w:ascii="Times New Roman" w:hAnsi="Times New Roman"/>
        </w:rPr>
        <w:t xml:space="preserve"> </w:t>
      </w:r>
      <w:r w:rsidR="001538C4">
        <w:rPr>
          <w:rFonts w:ascii="Times New Roman" w:hAnsi="Times New Roman"/>
        </w:rPr>
        <w:t xml:space="preserve">posebice u vezi s </w:t>
      </w:r>
      <w:r w:rsidR="0068016F">
        <w:rPr>
          <w:rFonts w:ascii="Times New Roman" w:hAnsi="Times New Roman"/>
        </w:rPr>
        <w:t>preporuk</w:t>
      </w:r>
      <w:r w:rsidR="001538C4">
        <w:rPr>
          <w:rFonts w:ascii="Times New Roman" w:hAnsi="Times New Roman"/>
        </w:rPr>
        <w:t>ama</w:t>
      </w:r>
      <w:r w:rsidR="0068016F">
        <w:rPr>
          <w:rFonts w:ascii="Times New Roman" w:hAnsi="Times New Roman"/>
        </w:rPr>
        <w:t xml:space="preserve"> </w:t>
      </w:r>
      <w:r w:rsidR="006E7550">
        <w:rPr>
          <w:rFonts w:ascii="Times New Roman" w:hAnsi="Times New Roman"/>
        </w:rPr>
        <w:t xml:space="preserve">Europskog udruženja palijativne skrbi  </w:t>
      </w:r>
      <w:r w:rsidR="007F56FF" w:rsidRPr="006E7550">
        <w:rPr>
          <w:rFonts w:ascii="Times New Roman" w:hAnsi="Times New Roman"/>
          <w:i/>
        </w:rPr>
        <w:t xml:space="preserve">Bijelom knjigom o standardima i normativima za hospicijsku i palijativnu skrb </w:t>
      </w:r>
      <w:r w:rsidR="007F56FF" w:rsidRPr="006E7550">
        <w:rPr>
          <w:rFonts w:ascii="Times New Roman" w:hAnsi="Times New Roman"/>
          <w:i/>
        </w:rPr>
        <w:lastRenderedPageBreak/>
        <w:t>u Europi</w:t>
      </w:r>
      <w:r w:rsidR="006E7550">
        <w:rPr>
          <w:rFonts w:ascii="Times New Roman" w:hAnsi="Times New Roman"/>
        </w:rPr>
        <w:t xml:space="preserve">. </w:t>
      </w:r>
      <w:r w:rsidR="00C6028F">
        <w:rPr>
          <w:rFonts w:ascii="Times New Roman" w:hAnsi="Times New Roman"/>
        </w:rPr>
        <w:t xml:space="preserve">Smatra se da su ove kompetencije prenosive </w:t>
      </w:r>
      <w:r w:rsidR="001538C4">
        <w:rPr>
          <w:rFonts w:ascii="Times New Roman" w:hAnsi="Times New Roman"/>
        </w:rPr>
        <w:t xml:space="preserve">i primjenjive u svakoj </w:t>
      </w:r>
      <w:r w:rsidR="00C6028F">
        <w:rPr>
          <w:rFonts w:ascii="Times New Roman" w:hAnsi="Times New Roman"/>
        </w:rPr>
        <w:t>vrst</w:t>
      </w:r>
      <w:r w:rsidR="001538C4">
        <w:rPr>
          <w:rFonts w:ascii="Times New Roman" w:hAnsi="Times New Roman"/>
        </w:rPr>
        <w:t>i</w:t>
      </w:r>
      <w:r w:rsidR="00C6028F">
        <w:rPr>
          <w:rFonts w:ascii="Times New Roman" w:hAnsi="Times New Roman"/>
        </w:rPr>
        <w:t xml:space="preserve"> skrbi potrebn</w:t>
      </w:r>
      <w:r w:rsidR="001538C4">
        <w:rPr>
          <w:rFonts w:ascii="Times New Roman" w:hAnsi="Times New Roman"/>
        </w:rPr>
        <w:t>oj</w:t>
      </w:r>
      <w:r w:rsidR="00C6028F">
        <w:rPr>
          <w:rFonts w:ascii="Times New Roman" w:hAnsi="Times New Roman"/>
        </w:rPr>
        <w:t xml:space="preserve"> ljudima s bolestima koje </w:t>
      </w:r>
      <w:r w:rsidR="00AD22DD">
        <w:rPr>
          <w:rFonts w:ascii="Times New Roman" w:hAnsi="Times New Roman"/>
        </w:rPr>
        <w:t>skraćuju</w:t>
      </w:r>
      <w:r w:rsidR="00C6028F">
        <w:rPr>
          <w:rFonts w:ascii="Times New Roman" w:hAnsi="Times New Roman"/>
        </w:rPr>
        <w:t xml:space="preserve"> životni vijek </w:t>
      </w:r>
      <w:r w:rsidR="000B1481">
        <w:rPr>
          <w:rFonts w:ascii="Times New Roman" w:hAnsi="Times New Roman"/>
        </w:rPr>
        <w:t xml:space="preserve">kod kojih se može </w:t>
      </w:r>
      <w:r w:rsidR="00BC6308">
        <w:rPr>
          <w:rFonts w:ascii="Times New Roman" w:hAnsi="Times New Roman"/>
        </w:rPr>
        <w:t xml:space="preserve">pojaviti potreba za </w:t>
      </w:r>
      <w:r w:rsidR="000B1481">
        <w:rPr>
          <w:rFonts w:ascii="Times New Roman" w:hAnsi="Times New Roman"/>
        </w:rPr>
        <w:t>pruža</w:t>
      </w:r>
      <w:r w:rsidR="00BC6308">
        <w:rPr>
          <w:rFonts w:ascii="Times New Roman" w:hAnsi="Times New Roman"/>
        </w:rPr>
        <w:t>njem</w:t>
      </w:r>
      <w:r w:rsidR="000B1481">
        <w:rPr>
          <w:rFonts w:ascii="Times New Roman" w:hAnsi="Times New Roman"/>
        </w:rPr>
        <w:t xml:space="preserve"> </w:t>
      </w:r>
      <w:r w:rsidR="001538C4">
        <w:rPr>
          <w:rFonts w:ascii="Times New Roman" w:hAnsi="Times New Roman"/>
        </w:rPr>
        <w:t>palijativn</w:t>
      </w:r>
      <w:r w:rsidR="00BC6308">
        <w:rPr>
          <w:rFonts w:ascii="Times New Roman" w:hAnsi="Times New Roman"/>
        </w:rPr>
        <w:t>e</w:t>
      </w:r>
      <w:r w:rsidR="001538C4">
        <w:rPr>
          <w:rFonts w:ascii="Times New Roman" w:hAnsi="Times New Roman"/>
        </w:rPr>
        <w:t xml:space="preserve"> skrb</w:t>
      </w:r>
      <w:r w:rsidR="00BC6308">
        <w:rPr>
          <w:rFonts w:ascii="Times New Roman" w:hAnsi="Times New Roman"/>
        </w:rPr>
        <w:t>i</w:t>
      </w:r>
      <w:r w:rsidR="001538C4">
        <w:rPr>
          <w:rFonts w:ascii="Times New Roman" w:hAnsi="Times New Roman"/>
        </w:rPr>
        <w:t>, ali su o</w:t>
      </w:r>
      <w:r w:rsidR="000B1481">
        <w:rPr>
          <w:rFonts w:ascii="Times New Roman" w:hAnsi="Times New Roman"/>
        </w:rPr>
        <w:t>v</w:t>
      </w:r>
      <w:r w:rsidR="001538C4">
        <w:rPr>
          <w:rFonts w:ascii="Times New Roman" w:hAnsi="Times New Roman"/>
        </w:rPr>
        <w:t xml:space="preserve">e </w:t>
      </w:r>
      <w:r w:rsidR="000B1481">
        <w:rPr>
          <w:rFonts w:ascii="Times New Roman" w:hAnsi="Times New Roman"/>
        </w:rPr>
        <w:t xml:space="preserve">kompetencije </w:t>
      </w:r>
      <w:r w:rsidR="001538C4">
        <w:rPr>
          <w:rFonts w:ascii="Times New Roman" w:hAnsi="Times New Roman"/>
        </w:rPr>
        <w:t xml:space="preserve">usmjerene pretežito na one zdravstvene radnike koji rade u </w:t>
      </w:r>
      <w:r w:rsidR="000B1481">
        <w:rPr>
          <w:rFonts w:ascii="Times New Roman" w:hAnsi="Times New Roman"/>
        </w:rPr>
        <w:t xml:space="preserve">okruženju </w:t>
      </w:r>
      <w:r w:rsidR="001538C4">
        <w:rPr>
          <w:rFonts w:ascii="Times New Roman" w:hAnsi="Times New Roman"/>
        </w:rPr>
        <w:t>opć</w:t>
      </w:r>
      <w:r w:rsidR="000B1481">
        <w:rPr>
          <w:rFonts w:ascii="Times New Roman" w:hAnsi="Times New Roman"/>
        </w:rPr>
        <w:t>e</w:t>
      </w:r>
      <w:r w:rsidR="001538C4">
        <w:rPr>
          <w:rFonts w:ascii="Times New Roman" w:hAnsi="Times New Roman"/>
        </w:rPr>
        <w:t xml:space="preserve"> zdravstven</w:t>
      </w:r>
      <w:r w:rsidR="000B1481">
        <w:rPr>
          <w:rFonts w:ascii="Times New Roman" w:hAnsi="Times New Roman"/>
        </w:rPr>
        <w:t>e</w:t>
      </w:r>
      <w:r w:rsidR="001538C4">
        <w:rPr>
          <w:rFonts w:ascii="Times New Roman" w:hAnsi="Times New Roman"/>
        </w:rPr>
        <w:t xml:space="preserve"> zaštit</w:t>
      </w:r>
      <w:r w:rsidR="000B1481">
        <w:rPr>
          <w:rFonts w:ascii="Times New Roman" w:hAnsi="Times New Roman"/>
        </w:rPr>
        <w:t>e</w:t>
      </w:r>
      <w:r w:rsidR="001538C4">
        <w:rPr>
          <w:rFonts w:ascii="Times New Roman" w:hAnsi="Times New Roman"/>
        </w:rPr>
        <w:t xml:space="preserve">. </w:t>
      </w:r>
      <w:r w:rsidR="00C6028F">
        <w:rPr>
          <w:rFonts w:ascii="Times New Roman" w:hAnsi="Times New Roman"/>
        </w:rPr>
        <w:t xml:space="preserve"> </w:t>
      </w:r>
    </w:p>
    <w:p w:rsidR="00A73FBA" w:rsidRDefault="006E7550" w:rsidP="007F56FF">
      <w:pPr>
        <w:autoSpaceDE w:val="0"/>
        <w:autoSpaceDN w:val="0"/>
        <w:adjustRightInd w:val="0"/>
        <w:spacing w:after="0" w:line="240" w:lineRule="auto"/>
      </w:pPr>
      <w:r>
        <w:t xml:space="preserve"> </w:t>
      </w:r>
    </w:p>
    <w:p w:rsidR="001538C4" w:rsidRDefault="00747E22" w:rsidP="00D661CE">
      <w:pPr>
        <w:autoSpaceDE w:val="0"/>
        <w:autoSpaceDN w:val="0"/>
        <w:adjustRightInd w:val="0"/>
        <w:spacing w:after="0" w:line="240" w:lineRule="auto"/>
        <w:jc w:val="both"/>
        <w:rPr>
          <w:rFonts w:ascii="Times New Roman" w:eastAsia="Calibri" w:hAnsi="Times New Roman"/>
          <w:sz w:val="24"/>
          <w:lang w:eastAsia="hr-HR"/>
        </w:rPr>
      </w:pPr>
      <w:r>
        <w:rPr>
          <w:rFonts w:ascii="Times New Roman" w:eastAsia="Calibri" w:hAnsi="Times New Roman"/>
          <w:sz w:val="24"/>
          <w:lang w:eastAsia="hr-HR"/>
        </w:rPr>
        <w:t>Tamo g</w:t>
      </w:r>
      <w:r w:rsidR="001538C4">
        <w:rPr>
          <w:rFonts w:ascii="Times New Roman" w:eastAsia="Calibri" w:hAnsi="Times New Roman"/>
          <w:sz w:val="24"/>
          <w:lang w:eastAsia="hr-HR"/>
        </w:rPr>
        <w:t>dje se ove kompetencije koriste kao okosnica za izradu kurikuluma</w:t>
      </w:r>
      <w:r w:rsidR="004F275B">
        <w:rPr>
          <w:rFonts w:ascii="Times New Roman" w:eastAsia="Calibri" w:hAnsi="Times New Roman"/>
          <w:sz w:val="24"/>
          <w:lang w:eastAsia="hr-HR"/>
        </w:rPr>
        <w:t xml:space="preserve">, deset kompetencija opisanih u ovom usuglašenom dokumentu neophodne su za razvoj svakog obrazovnog programa palijativne skrbi. </w:t>
      </w:r>
      <w:r w:rsidR="00893A3A">
        <w:rPr>
          <w:rFonts w:ascii="Times New Roman" w:eastAsia="Calibri" w:hAnsi="Times New Roman"/>
          <w:sz w:val="24"/>
          <w:lang w:eastAsia="hr-HR"/>
        </w:rPr>
        <w:t xml:space="preserve">Program koji isključuje neku od ovih kompetencija ne može osigurati potrebno znanje, vještine i </w:t>
      </w:r>
      <w:r w:rsidR="002A5D72">
        <w:rPr>
          <w:rFonts w:ascii="Times New Roman" w:eastAsia="Calibri" w:hAnsi="Times New Roman"/>
          <w:sz w:val="24"/>
          <w:lang w:eastAsia="hr-HR"/>
        </w:rPr>
        <w:t xml:space="preserve">osobine </w:t>
      </w:r>
      <w:r w:rsidR="00BC6308">
        <w:rPr>
          <w:rFonts w:ascii="Times New Roman" w:eastAsia="Calibri" w:hAnsi="Times New Roman"/>
          <w:sz w:val="24"/>
          <w:lang w:eastAsia="hr-HR"/>
        </w:rPr>
        <w:t>neo</w:t>
      </w:r>
      <w:r w:rsidR="002A5D72">
        <w:rPr>
          <w:rFonts w:ascii="Times New Roman" w:eastAsia="Calibri" w:hAnsi="Times New Roman"/>
          <w:sz w:val="24"/>
          <w:lang w:eastAsia="hr-HR"/>
        </w:rPr>
        <w:t>p</w:t>
      </w:r>
      <w:r w:rsidR="00BC6308">
        <w:rPr>
          <w:rFonts w:ascii="Times New Roman" w:eastAsia="Calibri" w:hAnsi="Times New Roman"/>
          <w:sz w:val="24"/>
          <w:lang w:eastAsia="hr-HR"/>
        </w:rPr>
        <w:t xml:space="preserve">hodne </w:t>
      </w:r>
      <w:r w:rsidR="002A5D72">
        <w:rPr>
          <w:rFonts w:ascii="Times New Roman" w:eastAsia="Calibri" w:hAnsi="Times New Roman"/>
          <w:sz w:val="24"/>
          <w:lang w:eastAsia="hr-HR"/>
        </w:rPr>
        <w:t>za razumijevanje i pružanje</w:t>
      </w:r>
      <w:r>
        <w:rPr>
          <w:rFonts w:ascii="Times New Roman" w:eastAsia="Calibri" w:hAnsi="Times New Roman"/>
          <w:sz w:val="24"/>
          <w:lang w:eastAsia="hr-HR"/>
        </w:rPr>
        <w:t xml:space="preserve"> palijativne skrbi na odgovarajući način. </w:t>
      </w:r>
      <w:r w:rsidR="002A5D72">
        <w:rPr>
          <w:rFonts w:ascii="Times New Roman" w:eastAsia="Calibri" w:hAnsi="Times New Roman"/>
          <w:sz w:val="24"/>
          <w:lang w:eastAsia="hr-HR"/>
        </w:rPr>
        <w:t xml:space="preserve"> </w:t>
      </w:r>
      <w:r w:rsidR="004F275B">
        <w:rPr>
          <w:rFonts w:ascii="Times New Roman" w:eastAsia="Calibri" w:hAnsi="Times New Roman"/>
          <w:sz w:val="24"/>
          <w:lang w:eastAsia="hr-HR"/>
        </w:rPr>
        <w:t xml:space="preserve"> </w:t>
      </w:r>
    </w:p>
    <w:p w:rsidR="007B1F97" w:rsidRDefault="001538C4" w:rsidP="00A73FBA">
      <w:pPr>
        <w:autoSpaceDE w:val="0"/>
        <w:autoSpaceDN w:val="0"/>
        <w:adjustRightInd w:val="0"/>
        <w:spacing w:after="0" w:line="240" w:lineRule="auto"/>
        <w:rPr>
          <w:rFonts w:ascii="StoneSerifITC-Medium" w:eastAsia="Calibri" w:hAnsi="StoneSerifITC-Medium" w:cs="StoneSerifITC-Medium"/>
          <w:sz w:val="12"/>
          <w:szCs w:val="12"/>
          <w:lang w:eastAsia="hr-HR"/>
        </w:rPr>
      </w:pPr>
      <w:r>
        <w:rPr>
          <w:rFonts w:ascii="StoneSerifITC-Medium" w:eastAsia="Calibri" w:hAnsi="StoneSerifITC-Medium" w:cs="StoneSerifITC-Medium"/>
          <w:sz w:val="20"/>
          <w:szCs w:val="20"/>
          <w:lang w:eastAsia="hr-HR"/>
        </w:rPr>
        <w:t xml:space="preserve"> </w:t>
      </w:r>
    </w:p>
    <w:p w:rsidR="00747E22" w:rsidRPr="007C4B37" w:rsidRDefault="00747E22" w:rsidP="00747E22">
      <w:pPr>
        <w:autoSpaceDE w:val="0"/>
        <w:autoSpaceDN w:val="0"/>
        <w:adjustRightInd w:val="0"/>
        <w:spacing w:after="0" w:line="240" w:lineRule="auto"/>
        <w:rPr>
          <w:rFonts w:ascii="Times New Roman" w:eastAsia="Calibri" w:hAnsi="Times New Roman"/>
          <w:b/>
          <w:color w:val="00B050"/>
          <w:sz w:val="26"/>
          <w:szCs w:val="26"/>
          <w:lang w:eastAsia="hr-HR"/>
        </w:rPr>
      </w:pPr>
      <w:r>
        <w:rPr>
          <w:rFonts w:ascii="Times New Roman" w:eastAsia="Calibri" w:hAnsi="Times New Roman"/>
          <w:b/>
          <w:color w:val="00B050"/>
          <w:sz w:val="26"/>
          <w:szCs w:val="26"/>
          <w:lang w:eastAsia="hr-HR"/>
        </w:rPr>
        <w:t xml:space="preserve">Koje kompetencije [....] su važne za sve zdravstvene radnike bez obzira na njihovo područje rada? </w:t>
      </w:r>
    </w:p>
    <w:p w:rsidR="000B1481" w:rsidRDefault="000B1481" w:rsidP="00A73FBA">
      <w:pPr>
        <w:autoSpaceDE w:val="0"/>
        <w:autoSpaceDN w:val="0"/>
        <w:adjustRightInd w:val="0"/>
        <w:spacing w:after="0" w:line="240" w:lineRule="auto"/>
        <w:rPr>
          <w:rFonts w:ascii="Times New Roman" w:eastAsia="Calibri" w:hAnsi="Times New Roman"/>
          <w:color w:val="00B050"/>
          <w:szCs w:val="20"/>
          <w:lang w:eastAsia="hr-HR"/>
        </w:rPr>
      </w:pPr>
    </w:p>
    <w:p w:rsidR="00972A92" w:rsidRDefault="00972A92" w:rsidP="00A73FBA">
      <w:pPr>
        <w:autoSpaceDE w:val="0"/>
        <w:autoSpaceDN w:val="0"/>
        <w:adjustRightInd w:val="0"/>
        <w:spacing w:after="0" w:line="240" w:lineRule="auto"/>
        <w:rPr>
          <w:rFonts w:ascii="Times New Roman" w:eastAsia="Calibri" w:hAnsi="Times New Roman"/>
          <w:color w:val="00B050"/>
          <w:szCs w:val="20"/>
          <w:lang w:eastAsia="hr-HR"/>
        </w:rPr>
      </w:pPr>
    </w:p>
    <w:p w:rsidR="00A73FBA" w:rsidRPr="000B1481" w:rsidRDefault="00747E22" w:rsidP="00A73FBA">
      <w:pPr>
        <w:autoSpaceDE w:val="0"/>
        <w:autoSpaceDN w:val="0"/>
        <w:adjustRightInd w:val="0"/>
        <w:spacing w:after="0" w:line="240" w:lineRule="auto"/>
        <w:rPr>
          <w:rFonts w:ascii="Times New Roman" w:eastAsia="Calibri" w:hAnsi="Times New Roman"/>
          <w:b/>
          <w:color w:val="00B050"/>
          <w:sz w:val="24"/>
          <w:szCs w:val="20"/>
          <w:lang w:eastAsia="hr-HR"/>
        </w:rPr>
      </w:pPr>
      <w:r w:rsidRPr="000B1481">
        <w:rPr>
          <w:rFonts w:ascii="Times New Roman" w:eastAsia="Calibri" w:hAnsi="Times New Roman"/>
          <w:b/>
          <w:color w:val="00B050"/>
          <w:sz w:val="24"/>
          <w:szCs w:val="20"/>
          <w:lang w:eastAsia="hr-HR"/>
        </w:rPr>
        <w:t>Svrha ove Bijele knjige</w:t>
      </w:r>
    </w:p>
    <w:p w:rsidR="00747E22" w:rsidRDefault="00747E22" w:rsidP="00D661CE">
      <w:pPr>
        <w:autoSpaceDE w:val="0"/>
        <w:autoSpaceDN w:val="0"/>
        <w:adjustRightInd w:val="0"/>
        <w:spacing w:after="0" w:line="240" w:lineRule="auto"/>
        <w:jc w:val="both"/>
        <w:rPr>
          <w:rFonts w:ascii="Times New Roman" w:eastAsia="Calibri" w:hAnsi="Times New Roman"/>
          <w:sz w:val="24"/>
          <w:szCs w:val="20"/>
          <w:lang w:eastAsia="hr-HR"/>
        </w:rPr>
      </w:pPr>
      <w:r>
        <w:rPr>
          <w:rFonts w:ascii="Times New Roman" w:eastAsia="Calibri" w:hAnsi="Times New Roman"/>
          <w:sz w:val="24"/>
          <w:szCs w:val="20"/>
          <w:lang w:eastAsia="hr-HR"/>
        </w:rPr>
        <w:t xml:space="preserve">Svrha ove Bijele knjige je usmjeriti pozornost na pitanje: "Koje kompetencije za kliničku praksu u palijativnoj skrbi su važne za sve zdravstvene radnike bez obzira na njihovo </w:t>
      </w:r>
      <w:r w:rsidR="000B1481">
        <w:rPr>
          <w:rFonts w:ascii="Times New Roman" w:eastAsia="Calibri" w:hAnsi="Times New Roman"/>
          <w:sz w:val="24"/>
          <w:szCs w:val="20"/>
          <w:lang w:eastAsia="hr-HR"/>
        </w:rPr>
        <w:t xml:space="preserve">specifično </w:t>
      </w:r>
      <w:r>
        <w:rPr>
          <w:rFonts w:ascii="Times New Roman" w:eastAsia="Calibri" w:hAnsi="Times New Roman"/>
          <w:sz w:val="24"/>
          <w:szCs w:val="20"/>
          <w:lang w:eastAsia="hr-HR"/>
        </w:rPr>
        <w:t xml:space="preserve">područje rada?" </w:t>
      </w:r>
    </w:p>
    <w:p w:rsidR="00747E22" w:rsidRDefault="00747E22" w:rsidP="00747E22">
      <w:pPr>
        <w:autoSpaceDE w:val="0"/>
        <w:autoSpaceDN w:val="0"/>
        <w:adjustRightInd w:val="0"/>
        <w:spacing w:after="0" w:line="240" w:lineRule="auto"/>
        <w:rPr>
          <w:rFonts w:ascii="Times New Roman" w:eastAsia="Calibri" w:hAnsi="Times New Roman"/>
          <w:sz w:val="24"/>
          <w:szCs w:val="20"/>
          <w:lang w:eastAsia="hr-HR"/>
        </w:rPr>
      </w:pPr>
      <w:r>
        <w:rPr>
          <w:rFonts w:ascii="Times New Roman" w:eastAsia="Calibri" w:hAnsi="Times New Roman"/>
          <w:sz w:val="24"/>
          <w:szCs w:val="20"/>
          <w:lang w:eastAsia="hr-HR"/>
        </w:rPr>
        <w:t>Ova Bijela knjiga ima za cilj:</w:t>
      </w:r>
    </w:p>
    <w:p w:rsidR="00747E22" w:rsidRDefault="00747E22" w:rsidP="00D661CE">
      <w:pPr>
        <w:autoSpaceDE w:val="0"/>
        <w:autoSpaceDN w:val="0"/>
        <w:adjustRightInd w:val="0"/>
        <w:spacing w:after="0" w:line="240" w:lineRule="auto"/>
        <w:jc w:val="both"/>
        <w:rPr>
          <w:rFonts w:ascii="Times New Roman" w:eastAsia="Calibri" w:hAnsi="Times New Roman"/>
          <w:sz w:val="24"/>
          <w:szCs w:val="20"/>
          <w:lang w:eastAsia="hr-HR"/>
        </w:rPr>
      </w:pPr>
      <w:r w:rsidRPr="00747E22">
        <w:rPr>
          <w:rFonts w:ascii="Times New Roman" w:eastAsia="Calibri" w:hAnsi="Times New Roman"/>
          <w:sz w:val="24"/>
          <w:szCs w:val="20"/>
          <w:lang w:eastAsia="hr-HR"/>
        </w:rPr>
        <w:t>• pružiti</w:t>
      </w:r>
      <w:r>
        <w:rPr>
          <w:rFonts w:ascii="Times New Roman" w:eastAsia="Calibri" w:hAnsi="Times New Roman"/>
          <w:sz w:val="24"/>
          <w:szCs w:val="20"/>
          <w:lang w:eastAsia="hr-HR"/>
        </w:rPr>
        <w:t xml:space="preserve"> smjernice o važnim kompetencijama za sve zdravstvene i socijalne radnike koji se obrazuju na akademskoj i/ili kliničkoj razini u palijativnoj skrbi diljem Europe. </w:t>
      </w:r>
      <w:r w:rsidRPr="00747E22">
        <w:rPr>
          <w:rFonts w:ascii="Times New Roman" w:eastAsia="Calibri" w:hAnsi="Times New Roman"/>
          <w:sz w:val="24"/>
          <w:szCs w:val="20"/>
          <w:lang w:eastAsia="hr-HR"/>
        </w:rPr>
        <w:t xml:space="preserve"> </w:t>
      </w:r>
    </w:p>
    <w:p w:rsidR="00322407" w:rsidRDefault="00747E22" w:rsidP="00AA6995">
      <w:pPr>
        <w:autoSpaceDE w:val="0"/>
        <w:autoSpaceDN w:val="0"/>
        <w:adjustRightInd w:val="0"/>
        <w:spacing w:after="0" w:line="240" w:lineRule="auto"/>
        <w:jc w:val="both"/>
        <w:rPr>
          <w:rFonts w:ascii="Times New Roman" w:eastAsia="Calibri" w:hAnsi="Times New Roman"/>
          <w:sz w:val="24"/>
          <w:szCs w:val="20"/>
          <w:lang w:eastAsia="hr-HR"/>
        </w:rPr>
      </w:pPr>
      <w:r>
        <w:rPr>
          <w:rFonts w:ascii="Times New Roman" w:eastAsia="Calibri" w:hAnsi="Times New Roman"/>
          <w:sz w:val="24"/>
          <w:szCs w:val="20"/>
          <w:lang w:eastAsia="hr-HR"/>
        </w:rPr>
        <w:t>•</w:t>
      </w:r>
      <w:r w:rsidR="00322407">
        <w:rPr>
          <w:rFonts w:ascii="Times New Roman" w:eastAsia="Calibri" w:hAnsi="Times New Roman"/>
          <w:sz w:val="24"/>
          <w:szCs w:val="20"/>
          <w:lang w:eastAsia="hr-HR"/>
        </w:rPr>
        <w:t xml:space="preserve"> opisati osnovne kompetencije posebice namijenjene zdravstvenim radnicima koji </w:t>
      </w:r>
      <w:r w:rsidR="00857307">
        <w:rPr>
          <w:rFonts w:ascii="Times New Roman" w:eastAsia="Calibri" w:hAnsi="Times New Roman"/>
          <w:sz w:val="24"/>
          <w:szCs w:val="20"/>
          <w:lang w:eastAsia="hr-HR"/>
        </w:rPr>
        <w:t>pružaju</w:t>
      </w:r>
      <w:r w:rsidR="00322407">
        <w:rPr>
          <w:rFonts w:ascii="Times New Roman" w:eastAsia="Calibri" w:hAnsi="Times New Roman"/>
          <w:sz w:val="24"/>
          <w:szCs w:val="20"/>
          <w:lang w:eastAsia="hr-HR"/>
        </w:rPr>
        <w:t xml:space="preserve"> palijativn</w:t>
      </w:r>
      <w:r w:rsidR="00E72BE1">
        <w:rPr>
          <w:rFonts w:ascii="Times New Roman" w:eastAsia="Calibri" w:hAnsi="Times New Roman"/>
          <w:sz w:val="24"/>
          <w:szCs w:val="20"/>
          <w:lang w:eastAsia="hr-HR"/>
        </w:rPr>
        <w:t>i</w:t>
      </w:r>
      <w:r w:rsidR="00322407">
        <w:rPr>
          <w:rFonts w:ascii="Times New Roman" w:eastAsia="Calibri" w:hAnsi="Times New Roman"/>
          <w:sz w:val="24"/>
          <w:szCs w:val="20"/>
          <w:lang w:eastAsia="hr-HR"/>
        </w:rPr>
        <w:t xml:space="preserve"> </w:t>
      </w:r>
      <w:r w:rsidR="00E72BE1">
        <w:rPr>
          <w:rFonts w:ascii="Times New Roman" w:eastAsia="Calibri" w:hAnsi="Times New Roman"/>
          <w:sz w:val="24"/>
          <w:szCs w:val="20"/>
          <w:lang w:eastAsia="hr-HR"/>
        </w:rPr>
        <w:t xml:space="preserve">pristup </w:t>
      </w:r>
      <w:r w:rsidR="00322407">
        <w:rPr>
          <w:rFonts w:ascii="Times New Roman" w:eastAsia="Calibri" w:hAnsi="Times New Roman"/>
          <w:sz w:val="24"/>
          <w:szCs w:val="20"/>
          <w:lang w:eastAsia="hr-HR"/>
        </w:rPr>
        <w:t xml:space="preserve">skrbi u okviru svoga rada i onima koji rade u općoj palijativnoj skrbi kako bi se </w:t>
      </w:r>
      <w:r w:rsidR="00E72BE1">
        <w:rPr>
          <w:rFonts w:ascii="Times New Roman" w:eastAsia="Calibri" w:hAnsi="Times New Roman"/>
          <w:sz w:val="24"/>
          <w:szCs w:val="20"/>
          <w:lang w:eastAsia="hr-HR"/>
        </w:rPr>
        <w:t xml:space="preserve">zadovoljilo obrazovne potrebe </w:t>
      </w:r>
      <w:r w:rsidR="00322407">
        <w:rPr>
          <w:rFonts w:ascii="Times New Roman" w:eastAsia="Calibri" w:hAnsi="Times New Roman"/>
          <w:sz w:val="24"/>
          <w:szCs w:val="20"/>
          <w:lang w:eastAsia="hr-HR"/>
        </w:rPr>
        <w:t>velike većine zdravstvenih radnika koji rade s pacijentima pogođenima bolešću</w:t>
      </w:r>
      <w:r w:rsidR="00857307">
        <w:rPr>
          <w:rFonts w:ascii="Times New Roman" w:eastAsia="Calibri" w:hAnsi="Times New Roman"/>
          <w:sz w:val="24"/>
          <w:szCs w:val="20"/>
          <w:lang w:eastAsia="hr-HR"/>
        </w:rPr>
        <w:t xml:space="preserve"> opasnom po život</w:t>
      </w:r>
      <w:r w:rsidR="00322407">
        <w:rPr>
          <w:rFonts w:ascii="Times New Roman" w:eastAsia="Calibri" w:hAnsi="Times New Roman"/>
          <w:sz w:val="24"/>
          <w:szCs w:val="20"/>
          <w:lang w:eastAsia="hr-HR"/>
        </w:rPr>
        <w:t xml:space="preserve">. </w:t>
      </w:r>
    </w:p>
    <w:p w:rsidR="003845A2" w:rsidRDefault="003845A2" w:rsidP="003845A2">
      <w:pPr>
        <w:autoSpaceDE w:val="0"/>
        <w:autoSpaceDN w:val="0"/>
        <w:adjustRightInd w:val="0"/>
        <w:spacing w:after="0" w:line="240" w:lineRule="auto"/>
        <w:jc w:val="both"/>
        <w:rPr>
          <w:rFonts w:ascii="Times New Roman" w:eastAsia="Calibri" w:hAnsi="Times New Roman"/>
          <w:sz w:val="24"/>
          <w:szCs w:val="20"/>
          <w:lang w:eastAsia="hr-HR"/>
        </w:rPr>
      </w:pPr>
      <w:r>
        <w:rPr>
          <w:rFonts w:ascii="Times New Roman" w:eastAsia="Calibri" w:hAnsi="Times New Roman"/>
          <w:sz w:val="24"/>
          <w:szCs w:val="20"/>
          <w:lang w:eastAsia="hr-HR"/>
        </w:rPr>
        <w:t xml:space="preserve">S obzirom na pomalo konfuznu različitost u načinu kako su obrazovne razine izražene u kurikulumima EU koji su pregledani (A, B, C ili 1, 2, 3 ili ponekad doista oba načina) takvi abecedni ili numerički pokazatelji su izostavljeni. </w:t>
      </w:r>
    </w:p>
    <w:p w:rsidR="003845A2" w:rsidRDefault="003845A2" w:rsidP="003845A2">
      <w:pPr>
        <w:autoSpaceDE w:val="0"/>
        <w:autoSpaceDN w:val="0"/>
        <w:adjustRightInd w:val="0"/>
        <w:spacing w:after="0" w:line="240" w:lineRule="auto"/>
        <w:jc w:val="both"/>
        <w:rPr>
          <w:rFonts w:ascii="Times New Roman" w:eastAsia="Calibri" w:hAnsi="Times New Roman"/>
          <w:sz w:val="24"/>
          <w:szCs w:val="20"/>
          <w:lang w:eastAsia="hr-HR"/>
        </w:rPr>
      </w:pPr>
    </w:p>
    <w:p w:rsidR="003845A2" w:rsidRPr="00D25F44" w:rsidRDefault="003845A2" w:rsidP="003845A2">
      <w:pPr>
        <w:autoSpaceDE w:val="0"/>
        <w:autoSpaceDN w:val="0"/>
        <w:adjustRightInd w:val="0"/>
        <w:spacing w:after="0" w:line="240" w:lineRule="auto"/>
        <w:rPr>
          <w:rFonts w:ascii="Times New Roman" w:eastAsia="Calibri" w:hAnsi="Times New Roman"/>
          <w:b/>
          <w:color w:val="00B050"/>
          <w:sz w:val="24"/>
          <w:szCs w:val="20"/>
          <w:lang w:eastAsia="hr-HR"/>
        </w:rPr>
      </w:pPr>
      <w:r w:rsidRPr="00D25F44">
        <w:rPr>
          <w:rFonts w:ascii="Times New Roman" w:eastAsia="Calibri" w:hAnsi="Times New Roman"/>
          <w:b/>
          <w:color w:val="00B050"/>
          <w:sz w:val="24"/>
          <w:szCs w:val="20"/>
          <w:lang w:eastAsia="hr-HR"/>
        </w:rPr>
        <w:t xml:space="preserve">Resurs za zdravstvene radnike i </w:t>
      </w:r>
      <w:r w:rsidR="00857307">
        <w:rPr>
          <w:rFonts w:ascii="Times New Roman" w:eastAsia="Calibri" w:hAnsi="Times New Roman"/>
          <w:b/>
          <w:color w:val="00B050"/>
          <w:sz w:val="24"/>
          <w:szCs w:val="20"/>
          <w:lang w:eastAsia="hr-HR"/>
        </w:rPr>
        <w:t>nastavno osoblje</w:t>
      </w:r>
      <w:r w:rsidR="00803926" w:rsidRPr="00D25F44">
        <w:rPr>
          <w:rFonts w:ascii="Times New Roman" w:eastAsia="Calibri" w:hAnsi="Times New Roman"/>
          <w:b/>
          <w:color w:val="00B050"/>
          <w:sz w:val="24"/>
          <w:szCs w:val="20"/>
          <w:lang w:eastAsia="hr-HR"/>
        </w:rPr>
        <w:t xml:space="preserve"> </w:t>
      </w:r>
    </w:p>
    <w:p w:rsidR="003845A2" w:rsidRDefault="00803926" w:rsidP="003845A2">
      <w:pPr>
        <w:autoSpaceDE w:val="0"/>
        <w:autoSpaceDN w:val="0"/>
        <w:adjustRightInd w:val="0"/>
        <w:spacing w:after="0" w:line="240" w:lineRule="auto"/>
        <w:rPr>
          <w:rFonts w:ascii="Times New Roman" w:eastAsia="Calibri" w:hAnsi="Times New Roman"/>
          <w:sz w:val="24"/>
          <w:szCs w:val="20"/>
          <w:lang w:eastAsia="hr-HR"/>
        </w:rPr>
      </w:pPr>
      <w:r>
        <w:rPr>
          <w:rFonts w:ascii="Times New Roman" w:eastAsia="Calibri" w:hAnsi="Times New Roman"/>
          <w:sz w:val="24"/>
          <w:szCs w:val="20"/>
          <w:lang w:eastAsia="hr-HR"/>
        </w:rPr>
        <w:t xml:space="preserve">Ova Bijela knjiga biti će koristan resurs za: </w:t>
      </w:r>
    </w:p>
    <w:p w:rsidR="00803926" w:rsidRDefault="00803926" w:rsidP="00D661CE">
      <w:pPr>
        <w:autoSpaceDE w:val="0"/>
        <w:autoSpaceDN w:val="0"/>
        <w:adjustRightInd w:val="0"/>
        <w:spacing w:after="0" w:line="240" w:lineRule="auto"/>
        <w:jc w:val="both"/>
        <w:rPr>
          <w:rFonts w:ascii="Times New Roman" w:eastAsia="Calibri" w:hAnsi="Times New Roman"/>
          <w:sz w:val="24"/>
          <w:szCs w:val="20"/>
          <w:lang w:eastAsia="hr-HR"/>
        </w:rPr>
      </w:pPr>
      <w:r>
        <w:rPr>
          <w:rFonts w:ascii="Times New Roman" w:eastAsia="Calibri" w:hAnsi="Times New Roman"/>
          <w:sz w:val="24"/>
          <w:szCs w:val="20"/>
          <w:lang w:eastAsia="hr-HR"/>
        </w:rPr>
        <w:t>• stručnjake uključene u poučavanje ili osposobljavanje za palijativnu skrb u europskim zemljama</w:t>
      </w:r>
    </w:p>
    <w:p w:rsidR="00803926" w:rsidRDefault="00803926" w:rsidP="00D661CE">
      <w:pPr>
        <w:autoSpaceDE w:val="0"/>
        <w:autoSpaceDN w:val="0"/>
        <w:adjustRightInd w:val="0"/>
        <w:spacing w:after="0" w:line="240" w:lineRule="auto"/>
        <w:jc w:val="both"/>
        <w:rPr>
          <w:rFonts w:ascii="Times New Roman" w:eastAsia="Calibri" w:hAnsi="Times New Roman"/>
          <w:sz w:val="24"/>
          <w:szCs w:val="20"/>
          <w:lang w:eastAsia="hr-HR"/>
        </w:rPr>
      </w:pPr>
      <w:r>
        <w:rPr>
          <w:rFonts w:ascii="Times New Roman" w:eastAsia="Calibri" w:hAnsi="Times New Roman"/>
          <w:sz w:val="24"/>
          <w:szCs w:val="20"/>
          <w:lang w:eastAsia="hr-HR"/>
        </w:rPr>
        <w:t>• dionike i donositelje odluka uključene u obrazovanje za medicinu i sestrinstvo ili u osposobljavanje drugih zdravstvenih radnika uključenih  u palijativnu skrb</w:t>
      </w:r>
    </w:p>
    <w:p w:rsidR="00803926" w:rsidRPr="00803926" w:rsidRDefault="00803926" w:rsidP="00D661CE">
      <w:pPr>
        <w:autoSpaceDE w:val="0"/>
        <w:autoSpaceDN w:val="0"/>
        <w:adjustRightInd w:val="0"/>
        <w:spacing w:after="0" w:line="240" w:lineRule="auto"/>
        <w:jc w:val="both"/>
        <w:rPr>
          <w:rFonts w:ascii="Times New Roman" w:eastAsia="Calibri" w:hAnsi="Times New Roman"/>
          <w:sz w:val="24"/>
          <w:szCs w:val="20"/>
          <w:lang w:eastAsia="hr-HR"/>
        </w:rPr>
      </w:pPr>
      <w:r>
        <w:rPr>
          <w:rFonts w:ascii="Times New Roman" w:eastAsia="Calibri" w:hAnsi="Times New Roman"/>
          <w:sz w:val="24"/>
          <w:szCs w:val="20"/>
          <w:lang w:eastAsia="hr-HR"/>
        </w:rPr>
        <w:t>• stručnjake uključene u kliničko područje posebice one odgovorne za kontinuirano stručno usavršavanje osoblja</w:t>
      </w:r>
      <w:r w:rsidR="00D661CE">
        <w:rPr>
          <w:rFonts w:ascii="Times New Roman" w:eastAsia="Calibri" w:hAnsi="Times New Roman"/>
          <w:sz w:val="24"/>
          <w:szCs w:val="20"/>
          <w:lang w:eastAsia="hr-HR"/>
        </w:rPr>
        <w:t>.</w:t>
      </w:r>
      <w:r>
        <w:rPr>
          <w:rFonts w:ascii="Times New Roman" w:eastAsia="Calibri" w:hAnsi="Times New Roman"/>
          <w:sz w:val="24"/>
          <w:szCs w:val="20"/>
          <w:lang w:eastAsia="hr-HR"/>
        </w:rPr>
        <w:t xml:space="preserve"> </w:t>
      </w:r>
    </w:p>
    <w:p w:rsidR="003845A2" w:rsidRDefault="00803926" w:rsidP="003845A2">
      <w:pPr>
        <w:autoSpaceDE w:val="0"/>
        <w:autoSpaceDN w:val="0"/>
        <w:adjustRightInd w:val="0"/>
        <w:spacing w:after="0" w:line="240" w:lineRule="auto"/>
        <w:rPr>
          <w:rFonts w:ascii="StoneSerifITC-Medium" w:eastAsia="Calibri" w:hAnsi="StoneSerifITC-Medium" w:cs="StoneSerifITC-Medium"/>
          <w:color w:val="000000"/>
          <w:sz w:val="20"/>
          <w:szCs w:val="20"/>
          <w:lang w:eastAsia="hr-HR"/>
        </w:rPr>
      </w:pPr>
      <w:r>
        <w:rPr>
          <w:rFonts w:ascii="StoneSerifITC-Medium" w:eastAsia="Calibri" w:hAnsi="StoneSerifITC-Medium" w:cs="StoneSerifITC-Medium"/>
          <w:color w:val="000000"/>
          <w:sz w:val="20"/>
          <w:szCs w:val="20"/>
          <w:lang w:eastAsia="hr-HR"/>
        </w:rPr>
        <w:t xml:space="preserve"> </w:t>
      </w:r>
    </w:p>
    <w:p w:rsidR="00D25F44" w:rsidRDefault="00D25F44" w:rsidP="00D661CE">
      <w:pPr>
        <w:autoSpaceDE w:val="0"/>
        <w:autoSpaceDN w:val="0"/>
        <w:adjustRightInd w:val="0"/>
        <w:spacing w:after="0" w:line="240" w:lineRule="auto"/>
        <w:jc w:val="both"/>
        <w:rPr>
          <w:rFonts w:ascii="Times New Roman" w:eastAsia="Calibri" w:hAnsi="Times New Roman"/>
          <w:color w:val="000000"/>
          <w:sz w:val="24"/>
          <w:szCs w:val="20"/>
          <w:lang w:eastAsia="hr-HR"/>
        </w:rPr>
      </w:pPr>
      <w:r>
        <w:rPr>
          <w:rFonts w:ascii="Times New Roman" w:eastAsia="Calibri" w:hAnsi="Times New Roman"/>
          <w:color w:val="000000"/>
          <w:sz w:val="24"/>
          <w:szCs w:val="20"/>
          <w:lang w:eastAsia="hr-HR"/>
        </w:rPr>
        <w:t xml:space="preserve">Namjena ove </w:t>
      </w:r>
      <w:r w:rsidRPr="00D25F44">
        <w:rPr>
          <w:rFonts w:ascii="Times New Roman" w:eastAsia="Calibri" w:hAnsi="Times New Roman"/>
          <w:color w:val="000000"/>
          <w:sz w:val="24"/>
          <w:szCs w:val="20"/>
          <w:lang w:eastAsia="hr-HR"/>
        </w:rPr>
        <w:t>Bijel</w:t>
      </w:r>
      <w:r>
        <w:rPr>
          <w:rFonts w:ascii="Times New Roman" w:eastAsia="Calibri" w:hAnsi="Times New Roman"/>
          <w:color w:val="000000"/>
          <w:sz w:val="24"/>
          <w:szCs w:val="20"/>
          <w:lang w:eastAsia="hr-HR"/>
        </w:rPr>
        <w:t>e</w:t>
      </w:r>
      <w:r w:rsidRPr="00D25F44">
        <w:rPr>
          <w:rFonts w:ascii="Times New Roman" w:eastAsia="Calibri" w:hAnsi="Times New Roman"/>
          <w:color w:val="000000"/>
          <w:sz w:val="24"/>
          <w:szCs w:val="20"/>
          <w:lang w:eastAsia="hr-HR"/>
        </w:rPr>
        <w:t xml:space="preserve"> knjig</w:t>
      </w:r>
      <w:r>
        <w:rPr>
          <w:rFonts w:ascii="Times New Roman" w:eastAsia="Calibri" w:hAnsi="Times New Roman"/>
          <w:color w:val="000000"/>
          <w:sz w:val="24"/>
          <w:szCs w:val="20"/>
          <w:lang w:eastAsia="hr-HR"/>
        </w:rPr>
        <w:t>e nije pokrivanje kompetencija potrebnih specijalistima kojim rade u palijativnoj skrbi ili onima koji se susreću s</w:t>
      </w:r>
      <w:r w:rsidR="00D661CE">
        <w:rPr>
          <w:rFonts w:ascii="Times New Roman" w:eastAsia="Calibri" w:hAnsi="Times New Roman"/>
          <w:color w:val="000000"/>
          <w:sz w:val="24"/>
          <w:szCs w:val="20"/>
          <w:lang w:eastAsia="hr-HR"/>
        </w:rPr>
        <w:t xml:space="preserve">a složenim </w:t>
      </w:r>
      <w:r>
        <w:rPr>
          <w:rFonts w:ascii="Times New Roman" w:eastAsia="Calibri" w:hAnsi="Times New Roman"/>
          <w:color w:val="000000"/>
          <w:sz w:val="24"/>
          <w:szCs w:val="20"/>
          <w:lang w:eastAsia="hr-HR"/>
        </w:rPr>
        <w:t xml:space="preserve">situacijama palijativne skrbi u kojima je potreban savjet, konzultacije ili uputnica specijaliste. Isto tako, ona se ne bavi specifičnim kompetencijama potrebnima </w:t>
      </w:r>
      <w:r w:rsidR="00D661CE">
        <w:rPr>
          <w:rFonts w:ascii="Times New Roman" w:eastAsia="Calibri" w:hAnsi="Times New Roman"/>
          <w:color w:val="000000"/>
          <w:sz w:val="24"/>
          <w:szCs w:val="20"/>
          <w:lang w:eastAsia="hr-HR"/>
        </w:rPr>
        <w:t>volonterima</w:t>
      </w:r>
      <w:r>
        <w:rPr>
          <w:rFonts w:ascii="Times New Roman" w:eastAsia="Calibri" w:hAnsi="Times New Roman"/>
          <w:color w:val="000000"/>
          <w:sz w:val="24"/>
          <w:szCs w:val="20"/>
          <w:lang w:eastAsia="hr-HR"/>
        </w:rPr>
        <w:t xml:space="preserve"> ili </w:t>
      </w:r>
      <w:r w:rsidR="00221FA8">
        <w:rPr>
          <w:rFonts w:ascii="Times New Roman" w:eastAsia="Calibri" w:hAnsi="Times New Roman"/>
          <w:color w:val="000000"/>
          <w:sz w:val="24"/>
          <w:szCs w:val="20"/>
          <w:lang w:eastAsia="hr-HR"/>
        </w:rPr>
        <w:t>obiteljskim njegovateljima</w:t>
      </w:r>
      <w:r>
        <w:rPr>
          <w:rFonts w:ascii="Times New Roman" w:eastAsia="Calibri" w:hAnsi="Times New Roman"/>
          <w:color w:val="000000"/>
          <w:sz w:val="24"/>
          <w:szCs w:val="20"/>
          <w:lang w:eastAsia="hr-HR"/>
        </w:rPr>
        <w:t xml:space="preserve"> </w:t>
      </w:r>
      <w:r w:rsidR="00221FA8">
        <w:rPr>
          <w:rFonts w:ascii="Times New Roman" w:eastAsia="Calibri" w:hAnsi="Times New Roman"/>
          <w:color w:val="000000"/>
          <w:sz w:val="24"/>
          <w:szCs w:val="20"/>
          <w:lang w:eastAsia="hr-HR"/>
        </w:rPr>
        <w:t xml:space="preserve">koje mogu usmjeravati ili voditi zdravstveni stručnjaci. </w:t>
      </w:r>
    </w:p>
    <w:p w:rsidR="001700E8" w:rsidRDefault="001700E8" w:rsidP="00D661CE">
      <w:pPr>
        <w:autoSpaceDE w:val="0"/>
        <w:autoSpaceDN w:val="0"/>
        <w:adjustRightInd w:val="0"/>
        <w:spacing w:after="0" w:line="240" w:lineRule="auto"/>
        <w:jc w:val="both"/>
        <w:rPr>
          <w:rFonts w:ascii="Times New Roman" w:eastAsia="Calibri" w:hAnsi="Times New Roman"/>
          <w:color w:val="000000"/>
          <w:sz w:val="24"/>
          <w:szCs w:val="20"/>
          <w:lang w:eastAsia="hr-HR"/>
        </w:rPr>
      </w:pPr>
      <w:r>
        <w:rPr>
          <w:rFonts w:ascii="Times New Roman" w:eastAsia="Calibri" w:hAnsi="Times New Roman"/>
          <w:color w:val="000000"/>
          <w:sz w:val="24"/>
          <w:szCs w:val="20"/>
          <w:lang w:eastAsia="hr-HR"/>
        </w:rPr>
        <w:t xml:space="preserve">U prvom slučaju pretpostavlja se da će zdravstveni radnici specijalisti </w:t>
      </w:r>
      <w:r w:rsidR="00D661CE">
        <w:rPr>
          <w:rFonts w:ascii="Times New Roman" w:eastAsia="Calibri" w:hAnsi="Times New Roman"/>
          <w:color w:val="000000"/>
          <w:sz w:val="24"/>
          <w:szCs w:val="20"/>
          <w:lang w:eastAsia="hr-HR"/>
        </w:rPr>
        <w:t xml:space="preserve">tijekom svoje prakse </w:t>
      </w:r>
      <w:r>
        <w:rPr>
          <w:rFonts w:ascii="Times New Roman" w:eastAsia="Calibri" w:hAnsi="Times New Roman"/>
          <w:color w:val="000000"/>
          <w:sz w:val="24"/>
          <w:szCs w:val="20"/>
          <w:lang w:eastAsia="hr-HR"/>
        </w:rPr>
        <w:t xml:space="preserve">kontinuirano </w:t>
      </w:r>
      <w:r w:rsidR="00D661CE">
        <w:rPr>
          <w:rFonts w:ascii="Times New Roman" w:eastAsia="Calibri" w:hAnsi="Times New Roman"/>
          <w:color w:val="000000"/>
          <w:sz w:val="24"/>
          <w:szCs w:val="20"/>
          <w:lang w:eastAsia="hr-HR"/>
        </w:rPr>
        <w:t xml:space="preserve">demonstrirati </w:t>
      </w:r>
      <w:r>
        <w:rPr>
          <w:rFonts w:ascii="Times New Roman" w:eastAsia="Calibri" w:hAnsi="Times New Roman"/>
          <w:color w:val="000000"/>
          <w:sz w:val="24"/>
          <w:szCs w:val="20"/>
          <w:lang w:eastAsia="hr-HR"/>
        </w:rPr>
        <w:t xml:space="preserve">svoje kompetencije </w:t>
      </w:r>
      <w:r w:rsidR="00D661CE">
        <w:rPr>
          <w:rFonts w:ascii="Times New Roman" w:eastAsia="Calibri" w:hAnsi="Times New Roman"/>
          <w:color w:val="000000"/>
          <w:sz w:val="24"/>
          <w:szCs w:val="20"/>
          <w:lang w:eastAsia="hr-HR"/>
        </w:rPr>
        <w:t>koje</w:t>
      </w:r>
      <w:r>
        <w:rPr>
          <w:rFonts w:ascii="Times New Roman" w:eastAsia="Calibri" w:hAnsi="Times New Roman"/>
          <w:color w:val="000000"/>
          <w:sz w:val="24"/>
          <w:szCs w:val="20"/>
          <w:lang w:eastAsia="hr-HR"/>
        </w:rPr>
        <w:t xml:space="preserve"> proizlaz</w:t>
      </w:r>
      <w:r w:rsidR="00D661CE">
        <w:rPr>
          <w:rFonts w:ascii="Times New Roman" w:eastAsia="Calibri" w:hAnsi="Times New Roman"/>
          <w:color w:val="000000"/>
          <w:sz w:val="24"/>
          <w:szCs w:val="20"/>
          <w:lang w:eastAsia="hr-HR"/>
        </w:rPr>
        <w:t>e</w:t>
      </w:r>
      <w:r>
        <w:rPr>
          <w:rFonts w:ascii="Times New Roman" w:eastAsia="Calibri" w:hAnsi="Times New Roman"/>
          <w:color w:val="000000"/>
          <w:sz w:val="24"/>
          <w:szCs w:val="20"/>
          <w:lang w:eastAsia="hr-HR"/>
        </w:rPr>
        <w:t xml:space="preserve"> iz visokoškolskog obrazovanja i osposobljavanja. U drugom slučaju, volonteri su važni za pružanje palijativne skrbi, ali imaju drugačije odgovornosti i drugačije potrebe </w:t>
      </w:r>
      <w:r w:rsidR="00D661CE">
        <w:rPr>
          <w:rFonts w:ascii="Times New Roman" w:eastAsia="Calibri" w:hAnsi="Times New Roman"/>
          <w:color w:val="000000"/>
          <w:sz w:val="24"/>
          <w:szCs w:val="20"/>
          <w:lang w:eastAsia="hr-HR"/>
        </w:rPr>
        <w:t xml:space="preserve">za </w:t>
      </w:r>
      <w:r>
        <w:rPr>
          <w:rFonts w:ascii="Times New Roman" w:eastAsia="Calibri" w:hAnsi="Times New Roman"/>
          <w:color w:val="000000"/>
          <w:sz w:val="24"/>
          <w:szCs w:val="20"/>
          <w:lang w:eastAsia="hr-HR"/>
        </w:rPr>
        <w:t>obrazovanj</w:t>
      </w:r>
      <w:r w:rsidR="00D661CE">
        <w:rPr>
          <w:rFonts w:ascii="Times New Roman" w:eastAsia="Calibri" w:hAnsi="Times New Roman"/>
          <w:color w:val="000000"/>
          <w:sz w:val="24"/>
          <w:szCs w:val="20"/>
          <w:lang w:eastAsia="hr-HR"/>
        </w:rPr>
        <w:t>em</w:t>
      </w:r>
      <w:r>
        <w:rPr>
          <w:rFonts w:ascii="Times New Roman" w:eastAsia="Calibri" w:hAnsi="Times New Roman"/>
          <w:color w:val="000000"/>
          <w:sz w:val="24"/>
          <w:szCs w:val="20"/>
          <w:lang w:eastAsia="hr-HR"/>
        </w:rPr>
        <w:t xml:space="preserve"> od stručnjaka u zdravstvenoj zaštiti. U mnogim zemljama njihova uloga još nije razvijena i njihov se rad prilično razlikuje od zemlje do zemlje. </w:t>
      </w:r>
      <w:r w:rsidR="00D661CE">
        <w:rPr>
          <w:rFonts w:ascii="Times New Roman" w:eastAsia="Calibri" w:hAnsi="Times New Roman"/>
          <w:color w:val="000000"/>
          <w:sz w:val="24"/>
          <w:szCs w:val="20"/>
          <w:lang w:eastAsia="hr-HR"/>
        </w:rPr>
        <w:t xml:space="preserve">Ondje gdje postoje uloge i obuka za volontere, te se </w:t>
      </w:r>
      <w:r>
        <w:rPr>
          <w:rFonts w:ascii="Times New Roman" w:eastAsia="Calibri" w:hAnsi="Times New Roman"/>
          <w:color w:val="000000"/>
          <w:sz w:val="24"/>
          <w:szCs w:val="20"/>
          <w:lang w:eastAsia="hr-HR"/>
        </w:rPr>
        <w:t xml:space="preserve">kompetencije </w:t>
      </w:r>
      <w:r w:rsidR="00D661CE">
        <w:rPr>
          <w:rFonts w:ascii="Times New Roman" w:eastAsia="Calibri" w:hAnsi="Times New Roman"/>
          <w:color w:val="000000"/>
          <w:sz w:val="24"/>
          <w:szCs w:val="20"/>
          <w:lang w:eastAsia="hr-HR"/>
        </w:rPr>
        <w:t>mogu prilagoditi</w:t>
      </w:r>
      <w:r>
        <w:rPr>
          <w:rFonts w:ascii="Times New Roman" w:eastAsia="Calibri" w:hAnsi="Times New Roman"/>
          <w:color w:val="000000"/>
          <w:sz w:val="24"/>
          <w:szCs w:val="20"/>
          <w:lang w:eastAsia="hr-HR"/>
        </w:rPr>
        <w:t xml:space="preserve"> </w:t>
      </w:r>
      <w:r w:rsidR="00D661CE">
        <w:rPr>
          <w:rFonts w:ascii="Times New Roman" w:eastAsia="Calibri" w:hAnsi="Times New Roman"/>
          <w:color w:val="000000"/>
          <w:sz w:val="24"/>
          <w:szCs w:val="20"/>
          <w:lang w:eastAsia="hr-HR"/>
        </w:rPr>
        <w:lastRenderedPageBreak/>
        <w:t>kako bi se</w:t>
      </w:r>
      <w:r>
        <w:rPr>
          <w:rFonts w:ascii="Times New Roman" w:eastAsia="Calibri" w:hAnsi="Times New Roman"/>
          <w:color w:val="000000"/>
          <w:sz w:val="24"/>
          <w:szCs w:val="20"/>
          <w:lang w:eastAsia="hr-HR"/>
        </w:rPr>
        <w:t xml:space="preserve"> </w:t>
      </w:r>
      <w:r w:rsidR="007C1EDF">
        <w:rPr>
          <w:rFonts w:ascii="Times New Roman" w:eastAsia="Calibri" w:hAnsi="Times New Roman"/>
          <w:color w:val="000000"/>
          <w:sz w:val="24"/>
          <w:szCs w:val="20"/>
          <w:lang w:eastAsia="hr-HR"/>
        </w:rPr>
        <w:t>zadovolj</w:t>
      </w:r>
      <w:r w:rsidR="00D661CE">
        <w:rPr>
          <w:rFonts w:ascii="Times New Roman" w:eastAsia="Calibri" w:hAnsi="Times New Roman"/>
          <w:color w:val="000000"/>
          <w:sz w:val="24"/>
          <w:szCs w:val="20"/>
          <w:lang w:eastAsia="hr-HR"/>
        </w:rPr>
        <w:t>il</w:t>
      </w:r>
      <w:r w:rsidR="007C1EDF">
        <w:rPr>
          <w:rFonts w:ascii="Times New Roman" w:eastAsia="Calibri" w:hAnsi="Times New Roman"/>
          <w:color w:val="000000"/>
          <w:sz w:val="24"/>
          <w:szCs w:val="20"/>
          <w:lang w:eastAsia="hr-HR"/>
        </w:rPr>
        <w:t xml:space="preserve">e njihove potrebe. </w:t>
      </w:r>
      <w:r>
        <w:rPr>
          <w:rFonts w:ascii="Times New Roman" w:eastAsia="Calibri" w:hAnsi="Times New Roman"/>
          <w:color w:val="000000"/>
          <w:sz w:val="24"/>
          <w:szCs w:val="20"/>
          <w:lang w:eastAsia="hr-HR"/>
        </w:rPr>
        <w:t xml:space="preserve"> </w:t>
      </w:r>
      <w:r w:rsidR="00DB7461">
        <w:rPr>
          <w:rFonts w:ascii="Times New Roman" w:eastAsia="Calibri" w:hAnsi="Times New Roman"/>
          <w:color w:val="000000"/>
          <w:sz w:val="24"/>
          <w:szCs w:val="20"/>
          <w:lang w:eastAsia="hr-HR"/>
        </w:rPr>
        <w:t>U pogledu obiteljskih njegovatelja čini se neprimjerenim procjenjivati njihovu kompetenciju za pružanje skrbi na način kako je to definirano u ovoj Bijeloj knjizi. Međutim, procjena njihove sposobnosti za obavljanje zadataka skrbi</w:t>
      </w:r>
      <w:r w:rsidR="00D661CE">
        <w:rPr>
          <w:rFonts w:ascii="Times New Roman" w:eastAsia="Calibri" w:hAnsi="Times New Roman"/>
          <w:color w:val="000000"/>
          <w:sz w:val="24"/>
          <w:szCs w:val="20"/>
          <w:lang w:eastAsia="hr-HR"/>
        </w:rPr>
        <w:t xml:space="preserve"> pod vodstvom i, tamo gdje potrebno, nadzorom, spada u odgovornost zdravstvenih radnika. </w:t>
      </w:r>
      <w:r w:rsidR="00DB7461">
        <w:rPr>
          <w:rFonts w:ascii="Times New Roman" w:eastAsia="Calibri" w:hAnsi="Times New Roman"/>
          <w:color w:val="000000"/>
          <w:sz w:val="24"/>
          <w:szCs w:val="20"/>
          <w:lang w:eastAsia="hr-HR"/>
        </w:rPr>
        <w:t xml:space="preserve">  </w:t>
      </w:r>
    </w:p>
    <w:p w:rsidR="000E5759" w:rsidRDefault="000E5759" w:rsidP="00AA4D58">
      <w:pPr>
        <w:autoSpaceDE w:val="0"/>
        <w:autoSpaceDN w:val="0"/>
        <w:adjustRightInd w:val="0"/>
        <w:spacing w:after="0" w:line="240" w:lineRule="auto"/>
        <w:jc w:val="both"/>
        <w:rPr>
          <w:rFonts w:ascii="Times New Roman" w:eastAsia="Calibri" w:hAnsi="Times New Roman"/>
          <w:color w:val="000000"/>
          <w:sz w:val="24"/>
          <w:szCs w:val="20"/>
          <w:lang w:eastAsia="hr-HR"/>
        </w:rPr>
      </w:pPr>
      <w:r>
        <w:rPr>
          <w:rFonts w:ascii="Times New Roman" w:eastAsia="Calibri" w:hAnsi="Times New Roman"/>
          <w:color w:val="000000"/>
          <w:sz w:val="24"/>
          <w:szCs w:val="20"/>
          <w:lang w:eastAsia="hr-HR"/>
        </w:rPr>
        <w:t xml:space="preserve">Nadalje, kompetencije navedene u ovoj Bijeloj knjizi </w:t>
      </w:r>
      <w:r w:rsidR="00D17479">
        <w:rPr>
          <w:rFonts w:ascii="Times New Roman" w:eastAsia="Calibri" w:hAnsi="Times New Roman"/>
          <w:color w:val="000000"/>
          <w:sz w:val="24"/>
          <w:szCs w:val="20"/>
          <w:lang w:eastAsia="hr-HR"/>
        </w:rPr>
        <w:t xml:space="preserve">nemaju svrhu pokrivati smjernice za dobru praksu pojedinih stručnih područja (specificiranih od strane nacionalnih stručnih tijela) </w:t>
      </w:r>
      <w:r w:rsidR="009312AC">
        <w:rPr>
          <w:rFonts w:ascii="Times New Roman" w:eastAsia="Calibri" w:hAnsi="Times New Roman"/>
          <w:color w:val="000000"/>
          <w:sz w:val="24"/>
          <w:szCs w:val="20"/>
          <w:lang w:eastAsia="hr-HR"/>
        </w:rPr>
        <w:t xml:space="preserve">i treba ih </w:t>
      </w:r>
      <w:r w:rsidR="00AA4D58">
        <w:rPr>
          <w:rFonts w:ascii="Times New Roman" w:eastAsia="Calibri" w:hAnsi="Times New Roman"/>
          <w:color w:val="000000"/>
          <w:sz w:val="24"/>
          <w:szCs w:val="20"/>
          <w:lang w:eastAsia="hr-HR"/>
        </w:rPr>
        <w:t xml:space="preserve">tumačiti </w:t>
      </w:r>
      <w:r w:rsidR="009312AC">
        <w:rPr>
          <w:rFonts w:ascii="Times New Roman" w:eastAsia="Calibri" w:hAnsi="Times New Roman"/>
          <w:color w:val="000000"/>
          <w:sz w:val="24"/>
          <w:szCs w:val="20"/>
          <w:lang w:eastAsia="hr-HR"/>
        </w:rPr>
        <w:t>i p</w:t>
      </w:r>
      <w:r w:rsidR="00AA4D58">
        <w:rPr>
          <w:rFonts w:ascii="Times New Roman" w:eastAsia="Calibri" w:hAnsi="Times New Roman"/>
          <w:color w:val="000000"/>
          <w:sz w:val="24"/>
          <w:szCs w:val="20"/>
          <w:lang w:eastAsia="hr-HR"/>
        </w:rPr>
        <w:t xml:space="preserve">rovoditi </w:t>
      </w:r>
      <w:r w:rsidR="009312AC">
        <w:rPr>
          <w:rFonts w:ascii="Times New Roman" w:eastAsia="Calibri" w:hAnsi="Times New Roman"/>
          <w:color w:val="000000"/>
          <w:sz w:val="24"/>
          <w:szCs w:val="20"/>
          <w:lang w:eastAsia="hr-HR"/>
        </w:rPr>
        <w:t xml:space="preserve">u skladu s pravnim i kliničkim zahtjevima prakse u svakoj pojedinoj </w:t>
      </w:r>
      <w:r w:rsidR="00AA4D58">
        <w:rPr>
          <w:rFonts w:ascii="Times New Roman" w:eastAsia="Calibri" w:hAnsi="Times New Roman"/>
          <w:color w:val="000000"/>
          <w:sz w:val="24"/>
          <w:szCs w:val="20"/>
          <w:lang w:eastAsia="hr-HR"/>
        </w:rPr>
        <w:t xml:space="preserve">zemlji u Europi. </w:t>
      </w:r>
      <w:r w:rsidR="009312AC">
        <w:rPr>
          <w:rFonts w:ascii="Times New Roman" w:eastAsia="Calibri" w:hAnsi="Times New Roman"/>
          <w:color w:val="000000"/>
          <w:sz w:val="24"/>
          <w:szCs w:val="20"/>
          <w:lang w:eastAsia="hr-HR"/>
        </w:rPr>
        <w:t xml:space="preserve">Primjenu filozofije palijativne skrbi na opću kliničku praksu treba promatrati kao sastavni  i </w:t>
      </w:r>
      <w:r w:rsidR="006F361B">
        <w:rPr>
          <w:rFonts w:ascii="Times New Roman" w:eastAsia="Calibri" w:hAnsi="Times New Roman"/>
          <w:color w:val="000000"/>
          <w:sz w:val="24"/>
          <w:szCs w:val="20"/>
          <w:lang w:eastAsia="hr-HR"/>
        </w:rPr>
        <w:t>suportivni dio</w:t>
      </w:r>
      <w:r w:rsidR="009312AC">
        <w:rPr>
          <w:rFonts w:ascii="Times New Roman" w:eastAsia="Calibri" w:hAnsi="Times New Roman"/>
          <w:color w:val="000000"/>
          <w:sz w:val="24"/>
          <w:szCs w:val="20"/>
          <w:lang w:eastAsia="hr-HR"/>
        </w:rPr>
        <w:t xml:space="preserve"> postojeće skrbi pacijenta.  </w:t>
      </w:r>
    </w:p>
    <w:p w:rsidR="001700E8" w:rsidRDefault="001700E8" w:rsidP="003845A2">
      <w:pPr>
        <w:autoSpaceDE w:val="0"/>
        <w:autoSpaceDN w:val="0"/>
        <w:adjustRightInd w:val="0"/>
        <w:spacing w:after="0" w:line="240" w:lineRule="auto"/>
        <w:rPr>
          <w:rFonts w:ascii="Times New Roman" w:eastAsia="Calibri" w:hAnsi="Times New Roman"/>
          <w:color w:val="000000"/>
          <w:sz w:val="24"/>
          <w:szCs w:val="20"/>
          <w:lang w:eastAsia="hr-HR"/>
        </w:rPr>
      </w:pPr>
    </w:p>
    <w:p w:rsidR="009312AC" w:rsidRDefault="009312AC" w:rsidP="009312AC">
      <w:pPr>
        <w:autoSpaceDE w:val="0"/>
        <w:autoSpaceDN w:val="0"/>
        <w:adjustRightInd w:val="0"/>
        <w:spacing w:after="0" w:line="240" w:lineRule="auto"/>
        <w:rPr>
          <w:rFonts w:ascii="Times New Roman" w:eastAsia="Calibri" w:hAnsi="Times New Roman"/>
          <w:b/>
          <w:color w:val="00B050"/>
          <w:sz w:val="24"/>
          <w:szCs w:val="20"/>
          <w:lang w:eastAsia="hr-HR"/>
        </w:rPr>
      </w:pPr>
      <w:r>
        <w:rPr>
          <w:rFonts w:ascii="Times New Roman" w:eastAsia="Calibri" w:hAnsi="Times New Roman"/>
          <w:b/>
          <w:color w:val="00B050"/>
          <w:sz w:val="24"/>
          <w:szCs w:val="20"/>
          <w:lang w:eastAsia="hr-HR"/>
        </w:rPr>
        <w:t xml:space="preserve">Primjena filozofije palijativne skrbi </w:t>
      </w:r>
    </w:p>
    <w:p w:rsidR="009312AC" w:rsidRPr="00AA6995" w:rsidRDefault="009312AC" w:rsidP="004740EF">
      <w:pPr>
        <w:autoSpaceDE w:val="0"/>
        <w:autoSpaceDN w:val="0"/>
        <w:adjustRightInd w:val="0"/>
        <w:spacing w:after="0" w:line="240" w:lineRule="auto"/>
        <w:jc w:val="both"/>
        <w:rPr>
          <w:rFonts w:ascii="Times New Roman" w:eastAsia="Calibri" w:hAnsi="Times New Roman"/>
          <w:b/>
          <w:color w:val="00B050"/>
          <w:sz w:val="28"/>
          <w:szCs w:val="20"/>
          <w:lang w:eastAsia="hr-HR"/>
        </w:rPr>
      </w:pPr>
      <w:r w:rsidRPr="00AA6995">
        <w:rPr>
          <w:rFonts w:ascii="Times New Roman" w:hAnsi="Times New Roman"/>
          <w:i/>
          <w:sz w:val="24"/>
        </w:rPr>
        <w:t xml:space="preserve">Bijela knjiga o standardima i normativima za hospicijsku i palijativnu skrb u Europi </w:t>
      </w:r>
      <w:r w:rsidRPr="00AA6995">
        <w:rPr>
          <w:rFonts w:ascii="Times New Roman" w:hAnsi="Times New Roman"/>
          <w:sz w:val="24"/>
        </w:rPr>
        <w:t xml:space="preserve">udruge EAPC </w:t>
      </w:r>
      <w:r w:rsidR="004740EF">
        <w:rPr>
          <w:rFonts w:ascii="Times New Roman" w:hAnsi="Times New Roman"/>
          <w:sz w:val="24"/>
        </w:rPr>
        <w:t xml:space="preserve">sadrži </w:t>
      </w:r>
      <w:r w:rsidRPr="00AA6995">
        <w:rPr>
          <w:rFonts w:ascii="Times New Roman" w:hAnsi="Times New Roman"/>
          <w:sz w:val="24"/>
        </w:rPr>
        <w:t>osnovn</w:t>
      </w:r>
      <w:r w:rsidR="004740EF">
        <w:rPr>
          <w:rFonts w:ascii="Times New Roman" w:hAnsi="Times New Roman"/>
          <w:sz w:val="24"/>
        </w:rPr>
        <w:t xml:space="preserve">e preporuke </w:t>
      </w:r>
      <w:r w:rsidRPr="00AA6995">
        <w:rPr>
          <w:rFonts w:ascii="Times New Roman" w:hAnsi="Times New Roman"/>
          <w:sz w:val="24"/>
        </w:rPr>
        <w:t>koj</w:t>
      </w:r>
      <w:r w:rsidR="004740EF">
        <w:rPr>
          <w:rFonts w:ascii="Times New Roman" w:hAnsi="Times New Roman"/>
          <w:sz w:val="24"/>
        </w:rPr>
        <w:t>e</w:t>
      </w:r>
      <w:r w:rsidRPr="00AA6995">
        <w:rPr>
          <w:rFonts w:ascii="Times New Roman" w:hAnsi="Times New Roman"/>
          <w:sz w:val="24"/>
        </w:rPr>
        <w:t xml:space="preserve"> čine okvir za primjenu </w:t>
      </w:r>
      <w:r w:rsidR="00E47C79">
        <w:rPr>
          <w:rFonts w:ascii="Times New Roman" w:hAnsi="Times New Roman"/>
          <w:sz w:val="24"/>
        </w:rPr>
        <w:t xml:space="preserve">načela </w:t>
      </w:r>
      <w:r w:rsidRPr="00AA6995">
        <w:rPr>
          <w:rFonts w:ascii="Times New Roman" w:hAnsi="Times New Roman"/>
          <w:sz w:val="24"/>
        </w:rPr>
        <w:t xml:space="preserve">palijativne skrbi i odraz je vrijednosti na kojima se temelji dobra praksa. </w:t>
      </w:r>
      <w:r w:rsidR="006F361B" w:rsidRPr="00AA6995">
        <w:rPr>
          <w:rFonts w:ascii="Times New Roman" w:hAnsi="Times New Roman"/>
          <w:sz w:val="24"/>
        </w:rPr>
        <w:t>Nek</w:t>
      </w:r>
      <w:r w:rsidR="004740EF">
        <w:rPr>
          <w:rFonts w:ascii="Times New Roman" w:hAnsi="Times New Roman"/>
          <w:sz w:val="24"/>
        </w:rPr>
        <w:t>e</w:t>
      </w:r>
      <w:r w:rsidR="006F361B" w:rsidRPr="00AA6995">
        <w:rPr>
          <w:rFonts w:ascii="Times New Roman" w:hAnsi="Times New Roman"/>
          <w:sz w:val="24"/>
        </w:rPr>
        <w:t xml:space="preserve"> od tih </w:t>
      </w:r>
      <w:r w:rsidR="004740EF">
        <w:rPr>
          <w:rFonts w:ascii="Times New Roman" w:hAnsi="Times New Roman"/>
          <w:sz w:val="24"/>
        </w:rPr>
        <w:t>smjernica</w:t>
      </w:r>
      <w:r w:rsidR="006F361B" w:rsidRPr="00AA6995">
        <w:rPr>
          <w:rFonts w:ascii="Times New Roman" w:hAnsi="Times New Roman"/>
          <w:sz w:val="24"/>
        </w:rPr>
        <w:t xml:space="preserve"> opisuju važne vještine, stavove ili stručne pristupe koje treba uzimati u obzir tijekom pružanja palijativne skrbi. Te osnovne </w:t>
      </w:r>
      <w:r w:rsidR="00286116">
        <w:rPr>
          <w:rFonts w:ascii="Times New Roman" w:hAnsi="Times New Roman"/>
          <w:sz w:val="24"/>
        </w:rPr>
        <w:t xml:space="preserve">vrijednosti </w:t>
      </w:r>
      <w:r w:rsidR="006F361B" w:rsidRPr="00AA6995">
        <w:rPr>
          <w:rFonts w:ascii="Times New Roman" w:hAnsi="Times New Roman"/>
          <w:sz w:val="24"/>
        </w:rPr>
        <w:t xml:space="preserve">pružaju </w:t>
      </w:r>
      <w:r w:rsidR="00286116">
        <w:rPr>
          <w:rFonts w:ascii="Times New Roman" w:hAnsi="Times New Roman"/>
          <w:sz w:val="24"/>
        </w:rPr>
        <w:t>zdravstveni radnici u suradnji s ostalim stručnjacima primjenjujući njihova specifična stručna znanja i razumijevanje osnovnih zahtjeva za poticanje boljeg doživljaja pacijenta i obitelji. Ove osnovne vrijednosti palijativne skrbi navedene s</w:t>
      </w:r>
      <w:r w:rsidR="004740EF">
        <w:rPr>
          <w:rFonts w:ascii="Times New Roman" w:hAnsi="Times New Roman"/>
          <w:sz w:val="24"/>
        </w:rPr>
        <w:t>u</w:t>
      </w:r>
      <w:r w:rsidR="00286116">
        <w:rPr>
          <w:rFonts w:ascii="Times New Roman" w:hAnsi="Times New Roman"/>
          <w:sz w:val="24"/>
        </w:rPr>
        <w:t xml:space="preserve"> u </w:t>
      </w:r>
      <w:r w:rsidR="003D4D6B">
        <w:rPr>
          <w:rFonts w:ascii="Times New Roman" w:hAnsi="Times New Roman"/>
          <w:sz w:val="24"/>
        </w:rPr>
        <w:t>Tablici 2.</w:t>
      </w:r>
      <w:r w:rsidR="00286116">
        <w:rPr>
          <w:rFonts w:ascii="Times New Roman" w:hAnsi="Times New Roman"/>
          <w:sz w:val="24"/>
        </w:rPr>
        <w:t xml:space="preserve"> i zaokružuju filozofiju u pozadini predloženih osnovnih kompetencija u ovoj Bijeloj knjizi. Svjesnost o važnosti ovih koncepata neophodna je za uspješnu primjenu ovih deset opisanih osnovnih kompetencija.  </w:t>
      </w:r>
    </w:p>
    <w:p w:rsidR="00FD5BCF" w:rsidRDefault="00286116" w:rsidP="00286116">
      <w:pPr>
        <w:autoSpaceDE w:val="0"/>
        <w:autoSpaceDN w:val="0"/>
        <w:adjustRightInd w:val="0"/>
        <w:spacing w:after="0" w:line="240" w:lineRule="auto"/>
        <w:jc w:val="both"/>
        <w:rPr>
          <w:rFonts w:ascii="StoneSerifITC-Medium" w:eastAsia="Calibri" w:hAnsi="StoneSerifITC-Medium" w:cs="StoneSerifITC-Medium"/>
          <w:sz w:val="20"/>
          <w:szCs w:val="20"/>
          <w:lang w:eastAsia="hr-HR"/>
        </w:rPr>
      </w:pPr>
      <w:r>
        <w:rPr>
          <w:rFonts w:ascii="StoneSerifITC-Medium" w:eastAsia="Calibri" w:hAnsi="StoneSerifITC-Medium" w:cs="StoneSerifITC-Medium"/>
          <w:sz w:val="20"/>
          <w:szCs w:val="20"/>
          <w:lang w:eastAsia="hr-HR"/>
        </w:rPr>
        <w:t xml:space="preserve"> </w:t>
      </w:r>
    </w:p>
    <w:tbl>
      <w:tblPr>
        <w:tblW w:w="5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6"/>
      </w:tblGrid>
      <w:tr w:rsidR="000E0AEF" w:rsidRPr="00D23BE3" w:rsidTr="00D23BE3">
        <w:tc>
          <w:tcPr>
            <w:tcW w:w="5046" w:type="dxa"/>
            <w:shd w:val="clear" w:color="auto" w:fill="auto"/>
          </w:tcPr>
          <w:p w:rsidR="000E0AEF" w:rsidRPr="00D23BE3" w:rsidRDefault="003D4D6B" w:rsidP="003D4D6B">
            <w:pPr>
              <w:autoSpaceDE w:val="0"/>
              <w:autoSpaceDN w:val="0"/>
              <w:adjustRightInd w:val="0"/>
              <w:spacing w:after="0" w:line="240" w:lineRule="auto"/>
              <w:jc w:val="both"/>
              <w:rPr>
                <w:rFonts w:ascii="Times New Roman" w:eastAsia="Calibri" w:hAnsi="Times New Roman"/>
                <w:sz w:val="24"/>
                <w:szCs w:val="20"/>
                <w:lang w:eastAsia="hr-HR"/>
              </w:rPr>
            </w:pPr>
            <w:r>
              <w:rPr>
                <w:rFonts w:ascii="Times New Roman" w:eastAsia="Calibri" w:hAnsi="Times New Roman"/>
                <w:sz w:val="24"/>
                <w:szCs w:val="20"/>
                <w:lang w:eastAsia="hr-HR"/>
              </w:rPr>
              <w:t>Tablica 2</w:t>
            </w:r>
            <w:r w:rsidR="000E0AEF" w:rsidRPr="00D23BE3">
              <w:rPr>
                <w:rFonts w:ascii="Times New Roman" w:eastAsia="Calibri" w:hAnsi="Times New Roman"/>
                <w:sz w:val="24"/>
                <w:szCs w:val="20"/>
                <w:lang w:eastAsia="hr-HR"/>
              </w:rPr>
              <w:t xml:space="preserve">. </w:t>
            </w:r>
            <w:r w:rsidR="000E0AEF" w:rsidRPr="00D23BE3">
              <w:rPr>
                <w:rFonts w:ascii="Times New Roman" w:eastAsia="Calibri" w:hAnsi="Times New Roman"/>
                <w:b/>
                <w:sz w:val="24"/>
                <w:szCs w:val="20"/>
                <w:lang w:eastAsia="hr-HR"/>
              </w:rPr>
              <w:t>Osnovna načela palijativne skrbi</w:t>
            </w:r>
          </w:p>
        </w:tc>
      </w:tr>
      <w:tr w:rsidR="000E0AEF" w:rsidRPr="00D23BE3" w:rsidTr="00D23BE3">
        <w:tc>
          <w:tcPr>
            <w:tcW w:w="5046" w:type="dxa"/>
            <w:shd w:val="clear" w:color="auto" w:fill="auto"/>
          </w:tcPr>
          <w:p w:rsidR="000E0AEF" w:rsidRPr="00D23BE3" w:rsidRDefault="000E0AEF" w:rsidP="00D23BE3">
            <w:pPr>
              <w:autoSpaceDE w:val="0"/>
              <w:autoSpaceDN w:val="0"/>
              <w:adjustRightInd w:val="0"/>
              <w:spacing w:after="0" w:line="240" w:lineRule="auto"/>
              <w:jc w:val="both"/>
              <w:rPr>
                <w:rFonts w:ascii="Times New Roman" w:eastAsia="Calibri" w:hAnsi="Times New Roman"/>
                <w:sz w:val="24"/>
                <w:szCs w:val="20"/>
                <w:lang w:eastAsia="hr-HR"/>
              </w:rPr>
            </w:pPr>
            <w:r w:rsidRPr="00D23BE3">
              <w:rPr>
                <w:rFonts w:ascii="Times New Roman" w:eastAsia="Calibri" w:hAnsi="Times New Roman"/>
                <w:sz w:val="24"/>
                <w:szCs w:val="20"/>
                <w:lang w:eastAsia="hr-HR"/>
              </w:rPr>
              <w:t>Autonomija</w:t>
            </w:r>
          </w:p>
          <w:p w:rsidR="000E0AEF" w:rsidRPr="00D23BE3" w:rsidRDefault="000E0AEF" w:rsidP="00D23BE3">
            <w:pPr>
              <w:autoSpaceDE w:val="0"/>
              <w:autoSpaceDN w:val="0"/>
              <w:adjustRightInd w:val="0"/>
              <w:spacing w:after="0" w:line="240" w:lineRule="auto"/>
              <w:jc w:val="both"/>
              <w:rPr>
                <w:rFonts w:ascii="Times New Roman" w:eastAsia="Calibri" w:hAnsi="Times New Roman"/>
                <w:sz w:val="24"/>
                <w:szCs w:val="20"/>
                <w:lang w:eastAsia="hr-HR"/>
              </w:rPr>
            </w:pPr>
            <w:r w:rsidRPr="00D23BE3">
              <w:rPr>
                <w:rFonts w:ascii="Times New Roman" w:eastAsia="Calibri" w:hAnsi="Times New Roman"/>
                <w:sz w:val="24"/>
                <w:szCs w:val="20"/>
                <w:lang w:eastAsia="hr-HR"/>
              </w:rPr>
              <w:t>Dostojanstvo</w:t>
            </w:r>
          </w:p>
          <w:p w:rsidR="000E0AEF" w:rsidRPr="00D23BE3" w:rsidRDefault="000E0AEF" w:rsidP="00D23BE3">
            <w:pPr>
              <w:autoSpaceDE w:val="0"/>
              <w:autoSpaceDN w:val="0"/>
              <w:adjustRightInd w:val="0"/>
              <w:spacing w:after="0" w:line="240" w:lineRule="auto"/>
              <w:jc w:val="both"/>
              <w:rPr>
                <w:rFonts w:ascii="Times New Roman" w:eastAsia="Calibri" w:hAnsi="Times New Roman"/>
                <w:sz w:val="24"/>
                <w:szCs w:val="20"/>
                <w:lang w:eastAsia="hr-HR"/>
              </w:rPr>
            </w:pPr>
            <w:r w:rsidRPr="00D23BE3">
              <w:rPr>
                <w:rFonts w:ascii="Times New Roman" w:eastAsia="Calibri" w:hAnsi="Times New Roman"/>
                <w:sz w:val="24"/>
                <w:szCs w:val="20"/>
                <w:lang w:eastAsia="hr-HR"/>
              </w:rPr>
              <w:t>Odnos između pacijenta i zdravstvenih radnika</w:t>
            </w:r>
          </w:p>
          <w:p w:rsidR="000E0AEF" w:rsidRPr="00D23BE3" w:rsidRDefault="000E0AEF" w:rsidP="00D23BE3">
            <w:pPr>
              <w:autoSpaceDE w:val="0"/>
              <w:autoSpaceDN w:val="0"/>
              <w:adjustRightInd w:val="0"/>
              <w:spacing w:after="0" w:line="240" w:lineRule="auto"/>
              <w:jc w:val="both"/>
              <w:rPr>
                <w:rFonts w:ascii="Times New Roman" w:eastAsia="Calibri" w:hAnsi="Times New Roman"/>
                <w:sz w:val="24"/>
                <w:szCs w:val="20"/>
                <w:lang w:eastAsia="hr-HR"/>
              </w:rPr>
            </w:pPr>
            <w:r w:rsidRPr="00D23BE3">
              <w:rPr>
                <w:rFonts w:ascii="Times New Roman" w:eastAsia="Calibri" w:hAnsi="Times New Roman"/>
                <w:sz w:val="24"/>
                <w:szCs w:val="20"/>
                <w:lang w:eastAsia="hr-HR"/>
              </w:rPr>
              <w:t>Kvaliteta života</w:t>
            </w:r>
          </w:p>
          <w:p w:rsidR="000E0AEF" w:rsidRPr="00D23BE3" w:rsidRDefault="000E0AEF" w:rsidP="00D23BE3">
            <w:pPr>
              <w:autoSpaceDE w:val="0"/>
              <w:autoSpaceDN w:val="0"/>
              <w:adjustRightInd w:val="0"/>
              <w:spacing w:after="0" w:line="240" w:lineRule="auto"/>
              <w:jc w:val="both"/>
              <w:rPr>
                <w:rFonts w:ascii="Times New Roman" w:eastAsia="Calibri" w:hAnsi="Times New Roman"/>
                <w:sz w:val="24"/>
                <w:szCs w:val="20"/>
                <w:lang w:eastAsia="hr-HR"/>
              </w:rPr>
            </w:pPr>
            <w:r w:rsidRPr="00D23BE3">
              <w:rPr>
                <w:rFonts w:ascii="Times New Roman" w:eastAsia="Calibri" w:hAnsi="Times New Roman"/>
                <w:sz w:val="24"/>
                <w:szCs w:val="20"/>
                <w:lang w:eastAsia="hr-HR"/>
              </w:rPr>
              <w:t>Stav prema životu i smrti</w:t>
            </w:r>
          </w:p>
          <w:p w:rsidR="000E0AEF" w:rsidRPr="00D23BE3" w:rsidRDefault="000E0AEF" w:rsidP="00D23BE3">
            <w:pPr>
              <w:autoSpaceDE w:val="0"/>
              <w:autoSpaceDN w:val="0"/>
              <w:adjustRightInd w:val="0"/>
              <w:spacing w:after="0" w:line="240" w:lineRule="auto"/>
              <w:jc w:val="both"/>
              <w:rPr>
                <w:rFonts w:ascii="Times New Roman" w:eastAsia="Calibri" w:hAnsi="Times New Roman"/>
                <w:sz w:val="24"/>
                <w:szCs w:val="20"/>
                <w:lang w:eastAsia="hr-HR"/>
              </w:rPr>
            </w:pPr>
            <w:r w:rsidRPr="00D23BE3">
              <w:rPr>
                <w:rFonts w:ascii="Times New Roman" w:eastAsia="Calibri" w:hAnsi="Times New Roman"/>
                <w:sz w:val="24"/>
                <w:szCs w:val="20"/>
                <w:lang w:eastAsia="hr-HR"/>
              </w:rPr>
              <w:t>Komunikacija</w:t>
            </w:r>
          </w:p>
          <w:p w:rsidR="000E0AEF" w:rsidRPr="00D23BE3" w:rsidRDefault="000E0AEF" w:rsidP="00D23BE3">
            <w:pPr>
              <w:autoSpaceDE w:val="0"/>
              <w:autoSpaceDN w:val="0"/>
              <w:adjustRightInd w:val="0"/>
              <w:spacing w:after="0" w:line="240" w:lineRule="auto"/>
              <w:jc w:val="both"/>
              <w:rPr>
                <w:rFonts w:ascii="Times New Roman" w:eastAsia="Calibri" w:hAnsi="Times New Roman"/>
                <w:sz w:val="24"/>
                <w:szCs w:val="20"/>
                <w:lang w:eastAsia="hr-HR"/>
              </w:rPr>
            </w:pPr>
            <w:r w:rsidRPr="00D23BE3">
              <w:rPr>
                <w:rFonts w:ascii="Times New Roman" w:eastAsia="Calibri" w:hAnsi="Times New Roman"/>
                <w:sz w:val="24"/>
                <w:szCs w:val="20"/>
                <w:lang w:eastAsia="hr-HR"/>
              </w:rPr>
              <w:t>Obrazovanje javnosti</w:t>
            </w:r>
          </w:p>
          <w:p w:rsidR="000E0AEF" w:rsidRPr="00D23BE3" w:rsidRDefault="000E0AEF" w:rsidP="00D23BE3">
            <w:pPr>
              <w:autoSpaceDE w:val="0"/>
              <w:autoSpaceDN w:val="0"/>
              <w:adjustRightInd w:val="0"/>
              <w:spacing w:after="0" w:line="240" w:lineRule="auto"/>
              <w:jc w:val="both"/>
              <w:rPr>
                <w:rFonts w:ascii="Times New Roman" w:eastAsia="Calibri" w:hAnsi="Times New Roman"/>
                <w:sz w:val="24"/>
                <w:szCs w:val="20"/>
                <w:lang w:eastAsia="hr-HR"/>
              </w:rPr>
            </w:pPr>
            <w:r w:rsidRPr="00D23BE3">
              <w:rPr>
                <w:rFonts w:ascii="Times New Roman" w:eastAsia="Calibri" w:hAnsi="Times New Roman"/>
                <w:sz w:val="24"/>
                <w:szCs w:val="20"/>
                <w:lang w:eastAsia="hr-HR"/>
              </w:rPr>
              <w:t>Multiprofesionalni pristup</w:t>
            </w:r>
          </w:p>
          <w:p w:rsidR="000E0AEF" w:rsidRPr="00D23BE3" w:rsidRDefault="004740EF" w:rsidP="00D23BE3">
            <w:pPr>
              <w:autoSpaceDE w:val="0"/>
              <w:autoSpaceDN w:val="0"/>
              <w:adjustRightInd w:val="0"/>
              <w:spacing w:after="0" w:line="240" w:lineRule="auto"/>
              <w:jc w:val="both"/>
              <w:rPr>
                <w:rFonts w:ascii="Times New Roman" w:eastAsia="Calibri" w:hAnsi="Times New Roman"/>
                <w:sz w:val="24"/>
                <w:szCs w:val="20"/>
                <w:lang w:eastAsia="hr-HR"/>
              </w:rPr>
            </w:pPr>
            <w:r w:rsidRPr="00D23BE3">
              <w:rPr>
                <w:rFonts w:ascii="Times New Roman" w:eastAsia="Calibri" w:hAnsi="Times New Roman"/>
                <w:sz w:val="24"/>
                <w:szCs w:val="20"/>
                <w:lang w:eastAsia="hr-HR"/>
              </w:rPr>
              <w:t>T</w:t>
            </w:r>
            <w:r w:rsidR="000E0AEF" w:rsidRPr="00D23BE3">
              <w:rPr>
                <w:rFonts w:ascii="Times New Roman" w:eastAsia="Calibri" w:hAnsi="Times New Roman"/>
                <w:sz w:val="24"/>
                <w:szCs w:val="20"/>
                <w:lang w:eastAsia="hr-HR"/>
              </w:rPr>
              <w:t>uga i žalovanje</w:t>
            </w:r>
          </w:p>
        </w:tc>
      </w:tr>
    </w:tbl>
    <w:p w:rsidR="00286116" w:rsidRDefault="00286116" w:rsidP="00286116">
      <w:pPr>
        <w:autoSpaceDE w:val="0"/>
        <w:autoSpaceDN w:val="0"/>
        <w:adjustRightInd w:val="0"/>
        <w:spacing w:after="0" w:line="240" w:lineRule="auto"/>
        <w:jc w:val="both"/>
        <w:rPr>
          <w:rFonts w:ascii="Times New Roman" w:eastAsia="Calibri" w:hAnsi="Times New Roman"/>
          <w:sz w:val="24"/>
          <w:szCs w:val="20"/>
          <w:lang w:eastAsia="hr-HR"/>
        </w:rPr>
      </w:pPr>
    </w:p>
    <w:p w:rsidR="00AD22DD" w:rsidRDefault="00AD22DD" w:rsidP="00286116">
      <w:pPr>
        <w:autoSpaceDE w:val="0"/>
        <w:autoSpaceDN w:val="0"/>
        <w:adjustRightInd w:val="0"/>
        <w:spacing w:after="0" w:line="240" w:lineRule="auto"/>
        <w:jc w:val="both"/>
        <w:rPr>
          <w:rFonts w:ascii="Times New Roman" w:eastAsia="Calibri" w:hAnsi="Times New Roman"/>
          <w:sz w:val="24"/>
          <w:szCs w:val="20"/>
          <w:lang w:eastAsia="hr-HR"/>
        </w:rPr>
      </w:pPr>
    </w:p>
    <w:p w:rsidR="00AD22DD" w:rsidRPr="000E0AEF" w:rsidRDefault="00AD22DD" w:rsidP="00286116">
      <w:pPr>
        <w:autoSpaceDE w:val="0"/>
        <w:autoSpaceDN w:val="0"/>
        <w:adjustRightInd w:val="0"/>
        <w:spacing w:after="0" w:line="240" w:lineRule="auto"/>
        <w:jc w:val="both"/>
        <w:rPr>
          <w:rFonts w:ascii="Times New Roman" w:eastAsia="Calibri" w:hAnsi="Times New Roman"/>
          <w:sz w:val="24"/>
          <w:szCs w:val="20"/>
          <w:lang w:eastAsia="hr-HR"/>
        </w:rPr>
      </w:pPr>
    </w:p>
    <w:p w:rsidR="008043F0" w:rsidRPr="004740EF" w:rsidRDefault="008043F0" w:rsidP="00286116">
      <w:pPr>
        <w:autoSpaceDE w:val="0"/>
        <w:autoSpaceDN w:val="0"/>
        <w:adjustRightInd w:val="0"/>
        <w:spacing w:after="0" w:line="240" w:lineRule="auto"/>
        <w:jc w:val="both"/>
        <w:rPr>
          <w:rFonts w:ascii="Times New Roman" w:eastAsia="Calibri" w:hAnsi="Times New Roman"/>
          <w:b/>
          <w:color w:val="00B050"/>
          <w:sz w:val="24"/>
          <w:szCs w:val="20"/>
          <w:lang w:eastAsia="hr-HR"/>
        </w:rPr>
      </w:pPr>
      <w:r w:rsidRPr="004740EF">
        <w:rPr>
          <w:rFonts w:ascii="Times New Roman" w:eastAsia="Calibri" w:hAnsi="Times New Roman"/>
          <w:b/>
          <w:color w:val="00B050"/>
          <w:sz w:val="24"/>
          <w:szCs w:val="20"/>
          <w:lang w:eastAsia="hr-HR"/>
        </w:rPr>
        <w:t>Značenje pojma 'kompetencija'</w:t>
      </w:r>
    </w:p>
    <w:p w:rsidR="00AD22DD" w:rsidRDefault="00AD22DD" w:rsidP="0003441C">
      <w:pPr>
        <w:autoSpaceDE w:val="0"/>
        <w:autoSpaceDN w:val="0"/>
        <w:adjustRightInd w:val="0"/>
        <w:spacing w:after="0" w:line="240" w:lineRule="auto"/>
        <w:jc w:val="both"/>
        <w:rPr>
          <w:rFonts w:ascii="Times New Roman" w:eastAsia="Calibri" w:hAnsi="Times New Roman"/>
          <w:sz w:val="24"/>
          <w:szCs w:val="19"/>
          <w:lang w:eastAsia="hr-HR"/>
        </w:rPr>
      </w:pPr>
    </w:p>
    <w:p w:rsidR="003A0FE6" w:rsidRDefault="008043F0" w:rsidP="0003441C">
      <w:pPr>
        <w:autoSpaceDE w:val="0"/>
        <w:autoSpaceDN w:val="0"/>
        <w:adjustRightInd w:val="0"/>
        <w:spacing w:after="0" w:line="240" w:lineRule="auto"/>
        <w:jc w:val="both"/>
        <w:rPr>
          <w:rFonts w:ascii="Times New Roman" w:eastAsia="Calibri" w:hAnsi="Times New Roman"/>
          <w:sz w:val="24"/>
          <w:szCs w:val="19"/>
          <w:lang w:eastAsia="hr-HR"/>
        </w:rPr>
      </w:pPr>
      <w:r>
        <w:rPr>
          <w:rFonts w:ascii="Times New Roman" w:eastAsia="Calibri" w:hAnsi="Times New Roman"/>
          <w:sz w:val="24"/>
          <w:szCs w:val="19"/>
          <w:lang w:eastAsia="hr-HR"/>
        </w:rPr>
        <w:t>Pojam kompetencij</w:t>
      </w:r>
      <w:r w:rsidR="004740EF">
        <w:rPr>
          <w:rFonts w:ascii="Times New Roman" w:eastAsia="Calibri" w:hAnsi="Times New Roman"/>
          <w:sz w:val="24"/>
          <w:szCs w:val="19"/>
          <w:lang w:eastAsia="hr-HR"/>
        </w:rPr>
        <w:t>e</w:t>
      </w:r>
      <w:r>
        <w:rPr>
          <w:rFonts w:ascii="Times New Roman" w:eastAsia="Calibri" w:hAnsi="Times New Roman"/>
          <w:sz w:val="24"/>
          <w:szCs w:val="19"/>
          <w:lang w:eastAsia="hr-HR"/>
        </w:rPr>
        <w:t xml:space="preserve"> teško je definirati. Pojmovno postoje dva pristupa</w:t>
      </w:r>
      <w:r w:rsidR="00E47C79">
        <w:rPr>
          <w:rFonts w:ascii="Times New Roman" w:eastAsia="Calibri" w:hAnsi="Times New Roman"/>
          <w:sz w:val="24"/>
          <w:szCs w:val="19"/>
          <w:lang w:eastAsia="hr-HR"/>
        </w:rPr>
        <w:t xml:space="preserve">: </w:t>
      </w:r>
      <w:r>
        <w:rPr>
          <w:rFonts w:ascii="Times New Roman" w:eastAsia="Calibri" w:hAnsi="Times New Roman"/>
          <w:sz w:val="24"/>
          <w:szCs w:val="19"/>
          <w:lang w:eastAsia="hr-HR"/>
        </w:rPr>
        <w:t xml:space="preserve">prvi pristup definira kompetenciju kao sposobnost da se </w:t>
      </w:r>
      <w:r w:rsidR="00DA1C05">
        <w:rPr>
          <w:rFonts w:ascii="Times New Roman" w:eastAsia="Calibri" w:hAnsi="Times New Roman"/>
          <w:sz w:val="24"/>
          <w:szCs w:val="19"/>
          <w:lang w:eastAsia="hr-HR"/>
        </w:rPr>
        <w:t xml:space="preserve">izvrši neki zadatak. Drugi pristup opisuje kompetencije u smislu šireg koncepta uvažavajući i skup svojstava potrebnih da se generira učinkovitost i sami radni učinak. Prema tom drugom pristupu dokaziv i mjerljiv skup osobina (znanje, vještine i ponašanje) može se očekivati kod zdravstvenog radnika nakon propisanog obrazovanja u </w:t>
      </w:r>
      <w:r w:rsidR="004740EF">
        <w:rPr>
          <w:rFonts w:ascii="Times New Roman" w:eastAsia="Calibri" w:hAnsi="Times New Roman"/>
          <w:sz w:val="24"/>
          <w:szCs w:val="19"/>
          <w:lang w:eastAsia="hr-HR"/>
        </w:rPr>
        <w:t xml:space="preserve">teorijskom i kliničkom </w:t>
      </w:r>
      <w:r w:rsidR="00DA1C05">
        <w:rPr>
          <w:rFonts w:ascii="Times New Roman" w:eastAsia="Calibri" w:hAnsi="Times New Roman"/>
          <w:sz w:val="24"/>
          <w:szCs w:val="19"/>
          <w:lang w:eastAsia="hr-HR"/>
        </w:rPr>
        <w:t>području. Iako postoji niz definicija kompetencije</w:t>
      </w:r>
      <w:r w:rsidR="004740EF">
        <w:rPr>
          <w:rFonts w:ascii="Times New Roman" w:eastAsia="Calibri" w:hAnsi="Times New Roman"/>
          <w:sz w:val="24"/>
          <w:szCs w:val="19"/>
          <w:lang w:eastAsia="hr-HR"/>
        </w:rPr>
        <w:t>,</w:t>
      </w:r>
      <w:r w:rsidR="00DA1C05">
        <w:rPr>
          <w:rFonts w:ascii="Times New Roman" w:eastAsia="Calibri" w:hAnsi="Times New Roman"/>
          <w:sz w:val="24"/>
          <w:szCs w:val="19"/>
          <w:lang w:eastAsia="hr-HR"/>
        </w:rPr>
        <w:t xml:space="preserve"> postoje mnogobrojna važna pitanja koja se moraju postaviti prije nego se </w:t>
      </w:r>
      <w:r w:rsidR="004740EF">
        <w:rPr>
          <w:rFonts w:ascii="Times New Roman" w:eastAsia="Calibri" w:hAnsi="Times New Roman"/>
          <w:sz w:val="24"/>
          <w:szCs w:val="19"/>
          <w:lang w:eastAsia="hr-HR"/>
        </w:rPr>
        <w:t xml:space="preserve">govori o </w:t>
      </w:r>
      <w:r w:rsidR="00492EE8">
        <w:rPr>
          <w:rFonts w:ascii="Times New Roman" w:eastAsia="Calibri" w:hAnsi="Times New Roman"/>
          <w:sz w:val="24"/>
          <w:szCs w:val="19"/>
          <w:lang w:eastAsia="hr-HR"/>
        </w:rPr>
        <w:t>kompetencij</w:t>
      </w:r>
      <w:r w:rsidR="004740EF">
        <w:rPr>
          <w:rFonts w:ascii="Times New Roman" w:eastAsia="Calibri" w:hAnsi="Times New Roman"/>
          <w:sz w:val="24"/>
          <w:szCs w:val="19"/>
          <w:lang w:eastAsia="hr-HR"/>
        </w:rPr>
        <w:t>i</w:t>
      </w:r>
      <w:r w:rsidR="00492EE8">
        <w:rPr>
          <w:rFonts w:ascii="Times New Roman" w:eastAsia="Calibri" w:hAnsi="Times New Roman"/>
          <w:sz w:val="24"/>
          <w:szCs w:val="19"/>
          <w:lang w:eastAsia="hr-HR"/>
        </w:rPr>
        <w:t xml:space="preserve">. Neka od tih pitanja prikazana su u </w:t>
      </w:r>
      <w:r w:rsidR="003D4D6B">
        <w:rPr>
          <w:rFonts w:ascii="Times New Roman" w:eastAsia="Calibri" w:hAnsi="Times New Roman"/>
          <w:sz w:val="24"/>
          <w:szCs w:val="19"/>
          <w:lang w:eastAsia="hr-HR"/>
        </w:rPr>
        <w:t>Tablici 3</w:t>
      </w:r>
      <w:r w:rsidR="00492EE8">
        <w:rPr>
          <w:rFonts w:ascii="Times New Roman" w:eastAsia="Calibri" w:hAnsi="Times New Roman"/>
          <w:sz w:val="24"/>
          <w:szCs w:val="19"/>
          <w:lang w:eastAsia="hr-HR"/>
        </w:rPr>
        <w:t xml:space="preserve">. </w:t>
      </w:r>
    </w:p>
    <w:p w:rsidR="00AD22DD" w:rsidRDefault="00AD22DD" w:rsidP="0003441C">
      <w:pPr>
        <w:autoSpaceDE w:val="0"/>
        <w:autoSpaceDN w:val="0"/>
        <w:adjustRightInd w:val="0"/>
        <w:spacing w:after="0" w:line="240" w:lineRule="auto"/>
        <w:jc w:val="both"/>
        <w:rPr>
          <w:rFonts w:ascii="Times New Roman" w:eastAsia="Calibri" w:hAnsi="Times New Roman"/>
          <w:sz w:val="24"/>
          <w:szCs w:val="19"/>
          <w:lang w:eastAsia="hr-HR"/>
        </w:rPr>
      </w:pPr>
    </w:p>
    <w:p w:rsidR="00AD22DD" w:rsidRDefault="00AD22DD" w:rsidP="0003441C">
      <w:pPr>
        <w:autoSpaceDE w:val="0"/>
        <w:autoSpaceDN w:val="0"/>
        <w:adjustRightInd w:val="0"/>
        <w:spacing w:after="0" w:line="240" w:lineRule="auto"/>
        <w:jc w:val="both"/>
        <w:rPr>
          <w:rFonts w:ascii="Times New Roman" w:eastAsia="Calibri" w:hAnsi="Times New Roman"/>
          <w:sz w:val="24"/>
          <w:szCs w:val="19"/>
          <w:lang w:eastAsia="hr-HR"/>
        </w:rPr>
      </w:pPr>
    </w:p>
    <w:p w:rsidR="00AD22DD" w:rsidRDefault="00AD22DD" w:rsidP="0003441C">
      <w:pPr>
        <w:autoSpaceDE w:val="0"/>
        <w:autoSpaceDN w:val="0"/>
        <w:adjustRightInd w:val="0"/>
        <w:spacing w:after="0" w:line="240" w:lineRule="auto"/>
        <w:jc w:val="both"/>
        <w:rPr>
          <w:rFonts w:ascii="Times New Roman" w:eastAsia="Calibri" w:hAnsi="Times New Roman"/>
          <w:sz w:val="24"/>
          <w:szCs w:val="19"/>
          <w:lang w:eastAsia="hr-HR"/>
        </w:rPr>
      </w:pPr>
    </w:p>
    <w:p w:rsidR="00AD22DD" w:rsidRDefault="00AD22DD" w:rsidP="0003441C">
      <w:pPr>
        <w:autoSpaceDE w:val="0"/>
        <w:autoSpaceDN w:val="0"/>
        <w:adjustRightInd w:val="0"/>
        <w:spacing w:after="0" w:line="240" w:lineRule="auto"/>
        <w:jc w:val="both"/>
        <w:rPr>
          <w:rFonts w:ascii="Times New Roman" w:eastAsia="Calibri" w:hAnsi="Times New Roman"/>
          <w:sz w:val="24"/>
          <w:szCs w:val="19"/>
          <w:lang w:eastAsia="hr-HR"/>
        </w:rPr>
      </w:pPr>
    </w:p>
    <w:p w:rsidR="00AD22DD" w:rsidRPr="008043F0" w:rsidRDefault="00AD22DD" w:rsidP="0003441C">
      <w:pPr>
        <w:autoSpaceDE w:val="0"/>
        <w:autoSpaceDN w:val="0"/>
        <w:adjustRightInd w:val="0"/>
        <w:spacing w:after="0" w:line="240" w:lineRule="auto"/>
        <w:jc w:val="both"/>
        <w:rPr>
          <w:rFonts w:ascii="Times New Roman" w:eastAsia="Calibri" w:hAnsi="Times New Roman"/>
          <w:sz w:val="24"/>
          <w:szCs w:val="19"/>
          <w:lang w:eastAsia="hr-HR"/>
        </w:rPr>
      </w:pPr>
    </w:p>
    <w:p w:rsidR="008043F0" w:rsidRDefault="008043F0" w:rsidP="008043F0">
      <w:pPr>
        <w:autoSpaceDE w:val="0"/>
        <w:autoSpaceDN w:val="0"/>
        <w:adjustRightInd w:val="0"/>
        <w:spacing w:after="0" w:line="240" w:lineRule="auto"/>
        <w:rPr>
          <w:rFonts w:ascii="StoneSerifITC-Medium" w:eastAsia="Calibri" w:hAnsi="StoneSerifITC-Medium" w:cs="StoneSerifITC-Medium"/>
          <w:sz w:val="20"/>
          <w:szCs w:val="20"/>
          <w:lang w:eastAsia="hr-HR"/>
        </w:rPr>
      </w:pPr>
      <w:r>
        <w:rPr>
          <w:rFonts w:ascii="StoneSerifITC-Medium" w:eastAsia="Calibri" w:hAnsi="StoneSerifITC-Medium" w:cs="StoneSerifITC-Medium"/>
          <w:sz w:val="20"/>
          <w:szCs w:val="20"/>
          <w:lang w:eastAsia="hr-HR"/>
        </w:rPr>
        <w:lastRenderedPageBreak/>
        <w:t xml:space="preserve"> </w:t>
      </w:r>
    </w:p>
    <w:tbl>
      <w:tblPr>
        <w:tblW w:w="8755" w:type="dxa"/>
        <w:tblBorders>
          <w:top w:val="single" w:sz="4" w:space="0" w:color="auto"/>
          <w:left w:val="single" w:sz="4" w:space="0" w:color="auto"/>
          <w:bottom w:val="single" w:sz="4" w:space="0" w:color="auto"/>
          <w:right w:val="single" w:sz="4" w:space="0" w:color="auto"/>
        </w:tblBorders>
        <w:tblLook w:val="04A0"/>
      </w:tblPr>
      <w:tblGrid>
        <w:gridCol w:w="8755"/>
      </w:tblGrid>
      <w:tr w:rsidR="00492EE8" w:rsidRPr="00D23BE3" w:rsidTr="00D23BE3">
        <w:trPr>
          <w:trHeight w:val="397"/>
        </w:trPr>
        <w:tc>
          <w:tcPr>
            <w:tcW w:w="8755" w:type="dxa"/>
            <w:shd w:val="clear" w:color="auto" w:fill="auto"/>
          </w:tcPr>
          <w:p w:rsidR="00492EE8" w:rsidRPr="00D23BE3" w:rsidRDefault="003D4D6B" w:rsidP="003D4D6B">
            <w:pPr>
              <w:autoSpaceDE w:val="0"/>
              <w:autoSpaceDN w:val="0"/>
              <w:adjustRightInd w:val="0"/>
              <w:spacing w:after="0" w:line="240" w:lineRule="auto"/>
              <w:jc w:val="both"/>
              <w:rPr>
                <w:rFonts w:ascii="Times New Roman" w:eastAsia="Calibri" w:hAnsi="Times New Roman"/>
                <w:sz w:val="24"/>
                <w:szCs w:val="20"/>
                <w:lang w:eastAsia="hr-HR"/>
              </w:rPr>
            </w:pPr>
            <w:r>
              <w:rPr>
                <w:rFonts w:ascii="Times New Roman" w:eastAsia="Calibri" w:hAnsi="Times New Roman"/>
                <w:sz w:val="24"/>
                <w:szCs w:val="20"/>
                <w:lang w:eastAsia="hr-HR"/>
              </w:rPr>
              <w:t>Tablica</w:t>
            </w:r>
            <w:r w:rsidR="00492EE8" w:rsidRPr="00D23BE3">
              <w:rPr>
                <w:rFonts w:ascii="Times New Roman" w:eastAsia="Calibri" w:hAnsi="Times New Roman"/>
                <w:sz w:val="24"/>
                <w:szCs w:val="20"/>
                <w:lang w:eastAsia="hr-HR"/>
              </w:rPr>
              <w:t xml:space="preserve"> </w:t>
            </w:r>
            <w:r>
              <w:rPr>
                <w:rFonts w:ascii="Times New Roman" w:eastAsia="Calibri" w:hAnsi="Times New Roman"/>
                <w:sz w:val="24"/>
                <w:szCs w:val="20"/>
                <w:lang w:eastAsia="hr-HR"/>
              </w:rPr>
              <w:t>3</w:t>
            </w:r>
            <w:r w:rsidR="00492EE8" w:rsidRPr="00D23BE3">
              <w:rPr>
                <w:rFonts w:ascii="Times New Roman" w:eastAsia="Calibri" w:hAnsi="Times New Roman"/>
                <w:sz w:val="24"/>
                <w:szCs w:val="20"/>
                <w:lang w:eastAsia="hr-HR"/>
              </w:rPr>
              <w:t xml:space="preserve">. </w:t>
            </w:r>
            <w:r w:rsidR="00E47C79">
              <w:rPr>
                <w:rFonts w:ascii="Times New Roman" w:eastAsia="Calibri" w:hAnsi="Times New Roman"/>
                <w:b/>
                <w:sz w:val="24"/>
                <w:szCs w:val="20"/>
                <w:lang w:eastAsia="hr-HR"/>
              </w:rPr>
              <w:t xml:space="preserve">Ključna </w:t>
            </w:r>
            <w:r w:rsidR="00492EE8" w:rsidRPr="00D23BE3">
              <w:rPr>
                <w:rFonts w:ascii="Times New Roman" w:eastAsia="Calibri" w:hAnsi="Times New Roman"/>
                <w:b/>
                <w:sz w:val="24"/>
                <w:szCs w:val="20"/>
                <w:lang w:eastAsia="hr-HR"/>
              </w:rPr>
              <w:t>pitanja o kompetenciji u palijativnoj skrbi</w:t>
            </w:r>
          </w:p>
        </w:tc>
      </w:tr>
      <w:tr w:rsidR="00492EE8" w:rsidRPr="00D23BE3" w:rsidTr="00D23BE3">
        <w:trPr>
          <w:trHeight w:val="397"/>
        </w:trPr>
        <w:tc>
          <w:tcPr>
            <w:tcW w:w="8755" w:type="dxa"/>
            <w:shd w:val="clear" w:color="auto" w:fill="auto"/>
          </w:tcPr>
          <w:p w:rsidR="00492EE8" w:rsidRPr="00D23BE3" w:rsidRDefault="00492EE8" w:rsidP="00D23BE3">
            <w:pPr>
              <w:autoSpaceDE w:val="0"/>
              <w:autoSpaceDN w:val="0"/>
              <w:adjustRightInd w:val="0"/>
              <w:spacing w:after="0" w:line="240" w:lineRule="auto"/>
              <w:rPr>
                <w:rFonts w:ascii="Times New Roman" w:eastAsia="Calibri" w:hAnsi="Times New Roman"/>
                <w:sz w:val="24"/>
                <w:szCs w:val="20"/>
                <w:lang w:eastAsia="hr-HR"/>
              </w:rPr>
            </w:pPr>
            <w:r w:rsidRPr="00D23BE3">
              <w:rPr>
                <w:rFonts w:ascii="Times New Roman" w:eastAsia="Calibri" w:hAnsi="Times New Roman"/>
                <w:sz w:val="24"/>
                <w:szCs w:val="20"/>
                <w:lang w:eastAsia="hr-HR"/>
              </w:rPr>
              <w:t>• Koji je trenutni položaj palijativne skrbi u okviru nacionalnog zdravstvenog sustava?</w:t>
            </w:r>
          </w:p>
        </w:tc>
      </w:tr>
      <w:tr w:rsidR="00492EE8" w:rsidRPr="00D23BE3" w:rsidTr="00D23BE3">
        <w:trPr>
          <w:trHeight w:val="397"/>
        </w:trPr>
        <w:tc>
          <w:tcPr>
            <w:tcW w:w="8755" w:type="dxa"/>
            <w:shd w:val="clear" w:color="auto" w:fill="auto"/>
          </w:tcPr>
          <w:p w:rsidR="00492EE8" w:rsidRPr="00D23BE3" w:rsidRDefault="00492EE8" w:rsidP="00D23BE3">
            <w:pPr>
              <w:autoSpaceDE w:val="0"/>
              <w:autoSpaceDN w:val="0"/>
              <w:adjustRightInd w:val="0"/>
              <w:spacing w:after="0" w:line="240" w:lineRule="auto"/>
              <w:rPr>
                <w:rFonts w:ascii="Times New Roman" w:eastAsia="Calibri" w:hAnsi="Times New Roman"/>
                <w:sz w:val="24"/>
                <w:szCs w:val="20"/>
                <w:lang w:eastAsia="hr-HR"/>
              </w:rPr>
            </w:pPr>
            <w:r w:rsidRPr="00D23BE3">
              <w:rPr>
                <w:rFonts w:ascii="Times New Roman" w:eastAsia="Calibri" w:hAnsi="Times New Roman"/>
                <w:sz w:val="24"/>
                <w:szCs w:val="20"/>
                <w:lang w:eastAsia="hr-HR"/>
              </w:rPr>
              <w:t>• Koje su osobine potrebne za postizanje kompetencija u palijativnoj skrbi?</w:t>
            </w:r>
          </w:p>
        </w:tc>
      </w:tr>
      <w:tr w:rsidR="00492EE8" w:rsidRPr="00D23BE3" w:rsidTr="00D23BE3">
        <w:trPr>
          <w:trHeight w:val="397"/>
        </w:trPr>
        <w:tc>
          <w:tcPr>
            <w:tcW w:w="8755" w:type="dxa"/>
            <w:shd w:val="clear" w:color="auto" w:fill="auto"/>
          </w:tcPr>
          <w:p w:rsidR="00492EE8" w:rsidRPr="00D23BE3" w:rsidRDefault="00492EE8" w:rsidP="00D23BE3">
            <w:pPr>
              <w:autoSpaceDE w:val="0"/>
              <w:autoSpaceDN w:val="0"/>
              <w:adjustRightInd w:val="0"/>
              <w:spacing w:after="0" w:line="240" w:lineRule="auto"/>
              <w:rPr>
                <w:rFonts w:ascii="Times New Roman" w:eastAsia="Calibri" w:hAnsi="Times New Roman"/>
                <w:sz w:val="24"/>
                <w:szCs w:val="20"/>
                <w:lang w:eastAsia="hr-HR"/>
              </w:rPr>
            </w:pPr>
            <w:r w:rsidRPr="00D23BE3">
              <w:rPr>
                <w:rFonts w:ascii="Times New Roman" w:eastAsia="Calibri" w:hAnsi="Times New Roman"/>
                <w:sz w:val="24"/>
                <w:szCs w:val="20"/>
                <w:lang w:eastAsia="hr-HR"/>
              </w:rPr>
              <w:t>• Koji dostupni resursi omogućavaju učenje i razvoj vještina?</w:t>
            </w:r>
          </w:p>
        </w:tc>
      </w:tr>
      <w:tr w:rsidR="00492EE8" w:rsidRPr="00D23BE3" w:rsidTr="00D23BE3">
        <w:trPr>
          <w:trHeight w:val="397"/>
        </w:trPr>
        <w:tc>
          <w:tcPr>
            <w:tcW w:w="8755" w:type="dxa"/>
            <w:shd w:val="clear" w:color="auto" w:fill="auto"/>
          </w:tcPr>
          <w:p w:rsidR="00492EE8" w:rsidRPr="00D23BE3" w:rsidRDefault="00492EE8" w:rsidP="00D23BE3">
            <w:pPr>
              <w:autoSpaceDE w:val="0"/>
              <w:autoSpaceDN w:val="0"/>
              <w:adjustRightInd w:val="0"/>
              <w:spacing w:after="0" w:line="240" w:lineRule="auto"/>
              <w:rPr>
                <w:rFonts w:ascii="Times New Roman" w:eastAsia="Calibri" w:hAnsi="Times New Roman"/>
                <w:sz w:val="24"/>
                <w:szCs w:val="20"/>
                <w:lang w:eastAsia="hr-HR"/>
              </w:rPr>
            </w:pPr>
            <w:r w:rsidRPr="00D23BE3">
              <w:rPr>
                <w:rFonts w:ascii="Times New Roman" w:eastAsia="Calibri" w:hAnsi="Times New Roman"/>
                <w:sz w:val="24"/>
                <w:szCs w:val="20"/>
                <w:lang w:eastAsia="hr-HR"/>
              </w:rPr>
              <w:t>• Postoje li temeljni standardi na osnovu kojih se može utvrđivati kompetencija?</w:t>
            </w:r>
          </w:p>
        </w:tc>
      </w:tr>
    </w:tbl>
    <w:p w:rsidR="00492EE8" w:rsidRDefault="00492EE8" w:rsidP="008043F0">
      <w:pPr>
        <w:autoSpaceDE w:val="0"/>
        <w:autoSpaceDN w:val="0"/>
        <w:adjustRightInd w:val="0"/>
        <w:spacing w:after="0" w:line="240" w:lineRule="auto"/>
        <w:rPr>
          <w:rFonts w:ascii="Glypha-Black" w:eastAsia="Calibri" w:hAnsi="Glypha-Black" w:cs="Glypha-Black"/>
          <w:color w:val="08A900"/>
          <w:lang w:eastAsia="hr-HR"/>
        </w:rPr>
      </w:pPr>
    </w:p>
    <w:p w:rsidR="006538A4" w:rsidRDefault="006538A4" w:rsidP="008043F0">
      <w:pPr>
        <w:autoSpaceDE w:val="0"/>
        <w:autoSpaceDN w:val="0"/>
        <w:adjustRightInd w:val="0"/>
        <w:spacing w:after="0" w:line="240" w:lineRule="auto"/>
        <w:rPr>
          <w:rFonts w:ascii="Glypha-Black" w:eastAsia="Calibri" w:hAnsi="Glypha-Black" w:cs="Glypha-Black"/>
          <w:color w:val="08A900"/>
          <w:lang w:eastAsia="hr-HR"/>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tblGrid>
      <w:tr w:rsidR="006538A4" w:rsidRPr="00D23BE3" w:rsidTr="00D23BE3">
        <w:trPr>
          <w:trHeight w:val="397"/>
        </w:trPr>
        <w:tc>
          <w:tcPr>
            <w:tcW w:w="8755" w:type="dxa"/>
            <w:shd w:val="clear" w:color="auto" w:fill="auto"/>
          </w:tcPr>
          <w:p w:rsidR="006538A4" w:rsidRPr="00D23BE3" w:rsidRDefault="003D4D6B" w:rsidP="003D4D6B">
            <w:pPr>
              <w:autoSpaceDE w:val="0"/>
              <w:autoSpaceDN w:val="0"/>
              <w:adjustRightInd w:val="0"/>
              <w:spacing w:after="0" w:line="240" w:lineRule="auto"/>
              <w:jc w:val="both"/>
              <w:rPr>
                <w:rFonts w:ascii="Times New Roman" w:eastAsia="Calibri" w:hAnsi="Times New Roman"/>
                <w:sz w:val="24"/>
                <w:szCs w:val="20"/>
                <w:lang w:eastAsia="hr-HR"/>
              </w:rPr>
            </w:pPr>
            <w:r>
              <w:rPr>
                <w:rFonts w:ascii="Times New Roman" w:eastAsia="Calibri" w:hAnsi="Times New Roman"/>
                <w:sz w:val="24"/>
                <w:szCs w:val="20"/>
                <w:lang w:eastAsia="hr-HR"/>
              </w:rPr>
              <w:t>Tablica</w:t>
            </w:r>
            <w:r w:rsidR="006538A4" w:rsidRPr="00D23BE3">
              <w:rPr>
                <w:rFonts w:ascii="Times New Roman" w:eastAsia="Calibri" w:hAnsi="Times New Roman"/>
                <w:sz w:val="24"/>
                <w:szCs w:val="20"/>
                <w:lang w:eastAsia="hr-HR"/>
              </w:rPr>
              <w:t xml:space="preserve"> </w:t>
            </w:r>
            <w:r>
              <w:rPr>
                <w:rFonts w:ascii="Times New Roman" w:eastAsia="Calibri" w:hAnsi="Times New Roman"/>
                <w:sz w:val="24"/>
                <w:szCs w:val="20"/>
                <w:lang w:eastAsia="hr-HR"/>
              </w:rPr>
              <w:t>4</w:t>
            </w:r>
            <w:r w:rsidR="006538A4" w:rsidRPr="00D23BE3">
              <w:rPr>
                <w:rFonts w:ascii="Times New Roman" w:eastAsia="Calibri" w:hAnsi="Times New Roman"/>
                <w:sz w:val="24"/>
                <w:szCs w:val="20"/>
                <w:lang w:eastAsia="hr-HR"/>
              </w:rPr>
              <w:t xml:space="preserve">. </w:t>
            </w:r>
            <w:r w:rsidR="006538A4" w:rsidRPr="00D23BE3">
              <w:rPr>
                <w:rFonts w:ascii="Times New Roman" w:eastAsia="Calibri" w:hAnsi="Times New Roman"/>
                <w:b/>
                <w:sz w:val="24"/>
                <w:szCs w:val="20"/>
                <w:lang w:eastAsia="hr-HR"/>
              </w:rPr>
              <w:t>Definicija kompetencije</w:t>
            </w:r>
          </w:p>
        </w:tc>
      </w:tr>
      <w:tr w:rsidR="006538A4" w:rsidRPr="00D23BE3" w:rsidTr="00D23BE3">
        <w:tc>
          <w:tcPr>
            <w:tcW w:w="8755" w:type="dxa"/>
            <w:shd w:val="clear" w:color="auto" w:fill="auto"/>
          </w:tcPr>
          <w:p w:rsidR="006538A4" w:rsidRPr="00D23BE3" w:rsidRDefault="006538A4" w:rsidP="00D23BE3">
            <w:pPr>
              <w:autoSpaceDE w:val="0"/>
              <w:autoSpaceDN w:val="0"/>
              <w:adjustRightInd w:val="0"/>
              <w:spacing w:after="0" w:line="240" w:lineRule="auto"/>
              <w:jc w:val="both"/>
              <w:rPr>
                <w:rFonts w:ascii="Times New Roman" w:eastAsia="Calibri" w:hAnsi="Times New Roman"/>
                <w:sz w:val="24"/>
                <w:szCs w:val="20"/>
                <w:lang w:eastAsia="hr-HR"/>
              </w:rPr>
            </w:pPr>
            <w:r w:rsidRPr="00D23BE3">
              <w:rPr>
                <w:rFonts w:ascii="Times New Roman" w:eastAsia="Calibri" w:hAnsi="Times New Roman"/>
                <w:sz w:val="24"/>
                <w:szCs w:val="20"/>
                <w:lang w:eastAsia="hr-HR"/>
              </w:rPr>
              <w:t xml:space="preserve">Kompetencija je: skup povezanih znanja, vještina i stavova koji utiču na glavni dio nečijeg posla (funkciju ili odgovornost) koji su povezani s radnom učinkovitošću, koji se mogu izmjeriti prema općeprihvaćenim normama i koji se mogu poboljšati osposobljavanjem i usavršavanjem. </w:t>
            </w:r>
          </w:p>
        </w:tc>
      </w:tr>
    </w:tbl>
    <w:p w:rsidR="006538A4" w:rsidRDefault="006538A4" w:rsidP="008043F0">
      <w:pPr>
        <w:autoSpaceDE w:val="0"/>
        <w:autoSpaceDN w:val="0"/>
        <w:adjustRightInd w:val="0"/>
        <w:spacing w:after="0" w:line="240" w:lineRule="auto"/>
        <w:rPr>
          <w:rFonts w:ascii="Glypha-Black" w:eastAsia="Calibri" w:hAnsi="Glypha-Black" w:cs="Glypha-Black"/>
          <w:color w:val="08A900"/>
          <w:lang w:eastAsia="hr-HR"/>
        </w:rPr>
      </w:pPr>
    </w:p>
    <w:p w:rsidR="00145A21" w:rsidRPr="00610D20" w:rsidRDefault="00145A21" w:rsidP="00BA4764">
      <w:pPr>
        <w:autoSpaceDE w:val="0"/>
        <w:autoSpaceDN w:val="0"/>
        <w:adjustRightInd w:val="0"/>
        <w:spacing w:after="0" w:line="240" w:lineRule="auto"/>
        <w:jc w:val="both"/>
        <w:rPr>
          <w:rFonts w:ascii="Times New Roman" w:eastAsia="Calibri" w:hAnsi="Times New Roman"/>
          <w:color w:val="000000"/>
          <w:sz w:val="24"/>
          <w:szCs w:val="20"/>
          <w:lang w:eastAsia="hr-HR"/>
        </w:rPr>
      </w:pPr>
      <w:r w:rsidRPr="00610D20">
        <w:rPr>
          <w:rFonts w:ascii="Times New Roman" w:eastAsia="Calibri" w:hAnsi="Times New Roman"/>
          <w:color w:val="000000"/>
          <w:sz w:val="24"/>
          <w:szCs w:val="20"/>
          <w:lang w:eastAsia="hr-HR"/>
        </w:rPr>
        <w:t xml:space="preserve">S obzirom na različitosti u pružanju palijativne skrbi diljem Europe </w:t>
      </w:r>
      <w:r w:rsidR="00BA4764">
        <w:rPr>
          <w:rFonts w:ascii="Times New Roman" w:eastAsia="Calibri" w:hAnsi="Times New Roman"/>
          <w:color w:val="000000"/>
          <w:sz w:val="24"/>
          <w:szCs w:val="20"/>
          <w:lang w:eastAsia="hr-HR"/>
        </w:rPr>
        <w:t xml:space="preserve">i </w:t>
      </w:r>
      <w:r w:rsidRPr="00610D20">
        <w:rPr>
          <w:rFonts w:ascii="Times New Roman" w:eastAsia="Calibri" w:hAnsi="Times New Roman"/>
          <w:color w:val="000000"/>
          <w:sz w:val="24"/>
          <w:szCs w:val="20"/>
          <w:lang w:eastAsia="hr-HR"/>
        </w:rPr>
        <w:t>potreb</w:t>
      </w:r>
      <w:r w:rsidR="00BA4764">
        <w:rPr>
          <w:rFonts w:ascii="Times New Roman" w:eastAsia="Calibri" w:hAnsi="Times New Roman"/>
          <w:color w:val="000000"/>
          <w:sz w:val="24"/>
          <w:szCs w:val="20"/>
          <w:lang w:eastAsia="hr-HR"/>
        </w:rPr>
        <w:t>u</w:t>
      </w:r>
      <w:r w:rsidRPr="00610D20">
        <w:rPr>
          <w:rFonts w:ascii="Times New Roman" w:eastAsia="Calibri" w:hAnsi="Times New Roman"/>
          <w:color w:val="000000"/>
          <w:sz w:val="24"/>
          <w:szCs w:val="20"/>
          <w:lang w:eastAsia="hr-HR"/>
        </w:rPr>
        <w:t xml:space="preserve"> da se izradi jasna i suvisla definicija kompetencije u ovoj Bijeloj knjizi,  mišljenja smo da bi definicija koju je dao Parry (</w:t>
      </w:r>
      <w:r w:rsidR="003D4D6B">
        <w:rPr>
          <w:rFonts w:ascii="Times New Roman" w:eastAsia="Calibri" w:hAnsi="Times New Roman"/>
          <w:color w:val="000000"/>
          <w:sz w:val="24"/>
          <w:szCs w:val="20"/>
          <w:lang w:eastAsia="hr-HR"/>
        </w:rPr>
        <w:t>Tablica</w:t>
      </w:r>
      <w:r w:rsidRPr="00610D20">
        <w:rPr>
          <w:rFonts w:ascii="Times New Roman" w:eastAsia="Calibri" w:hAnsi="Times New Roman"/>
          <w:color w:val="000000"/>
          <w:sz w:val="24"/>
          <w:szCs w:val="20"/>
          <w:lang w:eastAsia="hr-HR"/>
        </w:rPr>
        <w:t xml:space="preserve"> </w:t>
      </w:r>
      <w:r w:rsidR="003D4D6B">
        <w:rPr>
          <w:rFonts w:ascii="Times New Roman" w:eastAsia="Calibri" w:hAnsi="Times New Roman"/>
          <w:color w:val="000000"/>
          <w:sz w:val="24"/>
          <w:szCs w:val="20"/>
          <w:lang w:eastAsia="hr-HR"/>
        </w:rPr>
        <w:t>4</w:t>
      </w:r>
      <w:r w:rsidRPr="00610D20">
        <w:rPr>
          <w:rFonts w:ascii="Times New Roman" w:eastAsia="Calibri" w:hAnsi="Times New Roman"/>
          <w:color w:val="000000"/>
          <w:sz w:val="24"/>
          <w:szCs w:val="20"/>
          <w:lang w:eastAsia="hr-HR"/>
        </w:rPr>
        <w:t>) mogla biti</w:t>
      </w:r>
      <w:r w:rsidR="00610D20" w:rsidRPr="00610D20">
        <w:rPr>
          <w:rFonts w:ascii="Times New Roman" w:eastAsia="Calibri" w:hAnsi="Times New Roman"/>
          <w:color w:val="000000"/>
          <w:sz w:val="24"/>
          <w:szCs w:val="20"/>
          <w:lang w:eastAsia="hr-HR"/>
        </w:rPr>
        <w:t xml:space="preserve"> kohezijski najbolja i najlakše pr</w:t>
      </w:r>
      <w:r w:rsidR="00BA4764">
        <w:rPr>
          <w:rFonts w:ascii="Times New Roman" w:eastAsia="Calibri" w:hAnsi="Times New Roman"/>
          <w:color w:val="000000"/>
          <w:sz w:val="24"/>
          <w:szCs w:val="20"/>
          <w:lang w:eastAsia="hr-HR"/>
        </w:rPr>
        <w:t>imjenjiva</w:t>
      </w:r>
      <w:r w:rsidR="00610D20" w:rsidRPr="00610D20">
        <w:rPr>
          <w:rFonts w:ascii="Times New Roman" w:eastAsia="Calibri" w:hAnsi="Times New Roman"/>
          <w:color w:val="000000"/>
          <w:sz w:val="24"/>
          <w:szCs w:val="20"/>
          <w:lang w:eastAsia="hr-HR"/>
        </w:rPr>
        <w:t xml:space="preserve"> u</w:t>
      </w:r>
      <w:r w:rsidR="00610D20">
        <w:rPr>
          <w:rFonts w:ascii="Times New Roman" w:eastAsia="Calibri" w:hAnsi="Times New Roman"/>
          <w:color w:val="000000"/>
          <w:sz w:val="24"/>
          <w:szCs w:val="20"/>
          <w:lang w:eastAsia="hr-HR"/>
        </w:rPr>
        <w:t>nutar</w:t>
      </w:r>
      <w:r w:rsidR="00610D20" w:rsidRPr="00610D20">
        <w:rPr>
          <w:rFonts w:ascii="Times New Roman" w:eastAsia="Calibri" w:hAnsi="Times New Roman"/>
          <w:color w:val="000000"/>
          <w:sz w:val="24"/>
          <w:szCs w:val="20"/>
          <w:lang w:eastAsia="hr-HR"/>
        </w:rPr>
        <w:t xml:space="preserve"> nacionalno</w:t>
      </w:r>
      <w:r w:rsidR="00610D20">
        <w:rPr>
          <w:rFonts w:ascii="Times New Roman" w:eastAsia="Calibri" w:hAnsi="Times New Roman"/>
          <w:color w:val="000000"/>
          <w:sz w:val="24"/>
          <w:szCs w:val="20"/>
          <w:lang w:eastAsia="hr-HR"/>
        </w:rPr>
        <w:t>g</w:t>
      </w:r>
      <w:r w:rsidR="00610D20" w:rsidRPr="00610D20">
        <w:rPr>
          <w:rFonts w:ascii="Times New Roman" w:eastAsia="Calibri" w:hAnsi="Times New Roman"/>
          <w:color w:val="000000"/>
          <w:sz w:val="24"/>
          <w:szCs w:val="20"/>
          <w:lang w:eastAsia="hr-HR"/>
        </w:rPr>
        <w:t xml:space="preserve"> okruženj</w:t>
      </w:r>
      <w:r w:rsidR="00610D20">
        <w:rPr>
          <w:rFonts w:ascii="Times New Roman" w:eastAsia="Calibri" w:hAnsi="Times New Roman"/>
          <w:color w:val="000000"/>
          <w:sz w:val="24"/>
          <w:szCs w:val="20"/>
          <w:lang w:eastAsia="hr-HR"/>
        </w:rPr>
        <w:t>a</w:t>
      </w:r>
      <w:r w:rsidR="00610D20" w:rsidRPr="00610D20">
        <w:rPr>
          <w:rFonts w:ascii="Times New Roman" w:eastAsia="Calibri" w:hAnsi="Times New Roman"/>
          <w:color w:val="000000"/>
          <w:sz w:val="24"/>
          <w:szCs w:val="20"/>
          <w:lang w:eastAsia="hr-HR"/>
        </w:rPr>
        <w:t xml:space="preserve">. </w:t>
      </w:r>
      <w:r w:rsidR="00610D20">
        <w:rPr>
          <w:rFonts w:ascii="Times New Roman" w:eastAsia="Calibri" w:hAnsi="Times New Roman"/>
          <w:color w:val="000000"/>
          <w:sz w:val="24"/>
          <w:szCs w:val="20"/>
          <w:lang w:eastAsia="hr-HR"/>
        </w:rPr>
        <w:t xml:space="preserve">Opširnija definicija kompetencije Stoofa i drugih ukazuje na potrebu kritičkog mišljenja, sposobnosti za rješavanje problema i predviđanje ishoda, paniranje unaprijed i primjenu prosuđivanja i mudrosti </w:t>
      </w:r>
      <w:r w:rsidR="00E660AF">
        <w:rPr>
          <w:rFonts w:ascii="Times New Roman" w:eastAsia="Calibri" w:hAnsi="Times New Roman"/>
          <w:color w:val="000000"/>
          <w:sz w:val="24"/>
          <w:szCs w:val="20"/>
          <w:lang w:eastAsia="hr-HR"/>
        </w:rPr>
        <w:t>kod definiranja intervencije i evaluacije skrbi. Niti jedan od tih kriterija nisu međusobno isključivi i trebali bi se uzimati u obzir kao neovisne varijable u razvoju kompetencije pojedinca. Glavno pitanje koje bi si sudionici sustava za osposobljavanje i obrazovanje trebali postaviti je: "Koja su moja očekivanj</w:t>
      </w:r>
      <w:r w:rsidR="00BA4764">
        <w:rPr>
          <w:rFonts w:ascii="Times New Roman" w:eastAsia="Calibri" w:hAnsi="Times New Roman"/>
          <w:color w:val="000000"/>
          <w:sz w:val="24"/>
          <w:szCs w:val="20"/>
          <w:lang w:eastAsia="hr-HR"/>
        </w:rPr>
        <w:t>a</w:t>
      </w:r>
      <w:r w:rsidR="00E660AF">
        <w:rPr>
          <w:rFonts w:ascii="Times New Roman" w:eastAsia="Calibri" w:hAnsi="Times New Roman"/>
          <w:color w:val="000000"/>
          <w:sz w:val="24"/>
          <w:szCs w:val="20"/>
          <w:lang w:eastAsia="hr-HR"/>
        </w:rPr>
        <w:t xml:space="preserve"> u odnosu na moje </w:t>
      </w:r>
      <w:r w:rsidR="00BA4764">
        <w:rPr>
          <w:rFonts w:ascii="Times New Roman" w:eastAsia="Calibri" w:hAnsi="Times New Roman"/>
          <w:color w:val="000000"/>
          <w:sz w:val="24"/>
          <w:szCs w:val="20"/>
          <w:lang w:eastAsia="hr-HR"/>
        </w:rPr>
        <w:t xml:space="preserve">studente </w:t>
      </w:r>
      <w:r w:rsidR="00E660AF">
        <w:rPr>
          <w:rFonts w:ascii="Times New Roman" w:eastAsia="Calibri" w:hAnsi="Times New Roman"/>
          <w:color w:val="000000"/>
          <w:sz w:val="24"/>
          <w:szCs w:val="20"/>
          <w:lang w:eastAsia="hr-HR"/>
        </w:rPr>
        <w:t xml:space="preserve">nakon ovog obrazovnog programa i koliko su oni dobro osposobljeni za obavljanje dužnosti koje se od njih očekuju?" </w:t>
      </w:r>
    </w:p>
    <w:p w:rsidR="003A0FE6" w:rsidRDefault="00E660AF" w:rsidP="00145A21">
      <w:pPr>
        <w:autoSpaceDE w:val="0"/>
        <w:autoSpaceDN w:val="0"/>
        <w:adjustRightInd w:val="0"/>
        <w:spacing w:after="0" w:line="240" w:lineRule="auto"/>
        <w:rPr>
          <w:rFonts w:ascii="StoneSerifITC-Medium" w:eastAsia="Calibri" w:hAnsi="StoneSerifITC-Medium" w:cs="StoneSerifITC-Medium"/>
          <w:color w:val="000000"/>
          <w:sz w:val="20"/>
          <w:szCs w:val="20"/>
          <w:lang w:eastAsia="hr-HR"/>
        </w:rPr>
      </w:pPr>
      <w:r>
        <w:rPr>
          <w:rFonts w:ascii="StoneSerifITC-Medium" w:eastAsia="Calibri" w:hAnsi="StoneSerifITC-Medium" w:cs="StoneSerifITC-Medium"/>
          <w:color w:val="000000"/>
          <w:sz w:val="20"/>
          <w:szCs w:val="20"/>
          <w:lang w:eastAsia="hr-HR"/>
        </w:rPr>
        <w:t xml:space="preserve"> </w:t>
      </w:r>
    </w:p>
    <w:p w:rsidR="00E660AF" w:rsidRPr="00BA4764" w:rsidRDefault="00E660AF" w:rsidP="00E660AF">
      <w:pPr>
        <w:autoSpaceDE w:val="0"/>
        <w:autoSpaceDN w:val="0"/>
        <w:adjustRightInd w:val="0"/>
        <w:spacing w:after="0" w:line="240" w:lineRule="auto"/>
        <w:jc w:val="both"/>
        <w:rPr>
          <w:rFonts w:ascii="Times New Roman" w:eastAsia="Calibri" w:hAnsi="Times New Roman"/>
          <w:b/>
          <w:color w:val="00B050"/>
          <w:sz w:val="24"/>
          <w:szCs w:val="20"/>
          <w:lang w:eastAsia="hr-HR"/>
        </w:rPr>
      </w:pPr>
      <w:r w:rsidRPr="00BA4764">
        <w:rPr>
          <w:rFonts w:ascii="Times New Roman" w:eastAsia="Calibri" w:hAnsi="Times New Roman"/>
          <w:b/>
          <w:color w:val="00B050"/>
          <w:sz w:val="24"/>
          <w:szCs w:val="20"/>
          <w:lang w:eastAsia="hr-HR"/>
        </w:rPr>
        <w:t>Značenje pojma osnovna kompetencija</w:t>
      </w:r>
    </w:p>
    <w:p w:rsidR="00145A21" w:rsidRDefault="00E660AF" w:rsidP="00BA4764">
      <w:pPr>
        <w:autoSpaceDE w:val="0"/>
        <w:autoSpaceDN w:val="0"/>
        <w:adjustRightInd w:val="0"/>
        <w:spacing w:after="0" w:line="240" w:lineRule="auto"/>
        <w:jc w:val="both"/>
        <w:rPr>
          <w:rFonts w:ascii="Times New Roman" w:eastAsia="Calibri" w:hAnsi="Times New Roman"/>
          <w:sz w:val="24"/>
          <w:szCs w:val="20"/>
          <w:lang w:eastAsia="hr-HR"/>
        </w:rPr>
      </w:pPr>
      <w:r>
        <w:rPr>
          <w:rFonts w:ascii="Times New Roman" w:eastAsia="Calibri" w:hAnsi="Times New Roman"/>
          <w:sz w:val="24"/>
          <w:szCs w:val="20"/>
          <w:lang w:eastAsia="hr-HR"/>
        </w:rPr>
        <w:t>Palijativnu skrb po prirodi njezine prakse karakterizira suradn</w:t>
      </w:r>
      <w:r w:rsidR="009E638D">
        <w:rPr>
          <w:rFonts w:ascii="Times New Roman" w:eastAsia="Calibri" w:hAnsi="Times New Roman"/>
          <w:sz w:val="24"/>
          <w:szCs w:val="20"/>
          <w:lang w:eastAsia="hr-HR"/>
        </w:rPr>
        <w:t>ički odnos</w:t>
      </w:r>
      <w:r>
        <w:rPr>
          <w:rFonts w:ascii="Times New Roman" w:eastAsia="Calibri" w:hAnsi="Times New Roman"/>
          <w:sz w:val="24"/>
          <w:szCs w:val="20"/>
          <w:lang w:eastAsia="hr-HR"/>
        </w:rPr>
        <w:t xml:space="preserve">. Pacijenti koji pate od smrtonosnih bolesti </w:t>
      </w:r>
      <w:r w:rsidR="003F4E8C">
        <w:rPr>
          <w:rFonts w:ascii="Times New Roman" w:eastAsia="Calibri" w:hAnsi="Times New Roman"/>
          <w:sz w:val="24"/>
          <w:szCs w:val="20"/>
          <w:lang w:eastAsia="hr-HR"/>
        </w:rPr>
        <w:t xml:space="preserve">i njihove obitelji imaju različite potrebe u pogledu palijativne skrbi. Suradnička praksa između različitih struka ustanovljeni je standard skrbi za </w:t>
      </w:r>
      <w:r w:rsidR="009E638D">
        <w:rPr>
          <w:rFonts w:ascii="Times New Roman" w:eastAsia="Calibri" w:hAnsi="Times New Roman"/>
          <w:sz w:val="24"/>
          <w:szCs w:val="20"/>
          <w:lang w:eastAsia="hr-HR"/>
        </w:rPr>
        <w:t xml:space="preserve">zadovoljavanje tih potreba. Ovo je jasno iskazano u definiciji palijativne skrbi Svjetske zdravstvene organizacije koja je opće prihvaćena kao </w:t>
      </w:r>
      <w:r w:rsidR="00C664B3">
        <w:rPr>
          <w:rFonts w:ascii="Times New Roman" w:eastAsia="Calibri" w:hAnsi="Times New Roman"/>
          <w:sz w:val="24"/>
          <w:szCs w:val="20"/>
          <w:lang w:eastAsia="hr-HR"/>
        </w:rPr>
        <w:t>zlatni standar</w:t>
      </w:r>
      <w:r w:rsidR="00557AF8">
        <w:rPr>
          <w:rFonts w:ascii="Times New Roman" w:eastAsia="Calibri" w:hAnsi="Times New Roman"/>
          <w:sz w:val="24"/>
          <w:szCs w:val="20"/>
          <w:lang w:eastAsia="hr-HR"/>
        </w:rPr>
        <w:t xml:space="preserve">d diljem Europe. Umrežavanje i povezivanje </w:t>
      </w:r>
      <w:r w:rsidR="00C664B3">
        <w:rPr>
          <w:rFonts w:ascii="Times New Roman" w:eastAsia="Calibri" w:hAnsi="Times New Roman"/>
          <w:sz w:val="24"/>
          <w:szCs w:val="20"/>
          <w:lang w:eastAsia="hr-HR"/>
        </w:rPr>
        <w:t xml:space="preserve"> specifičnih vještina koje nude različite grupe stručnjaka pokazalo se </w:t>
      </w:r>
      <w:r w:rsidR="00BA4764">
        <w:rPr>
          <w:rFonts w:ascii="Times New Roman" w:eastAsia="Calibri" w:hAnsi="Times New Roman"/>
          <w:sz w:val="24"/>
          <w:szCs w:val="20"/>
          <w:lang w:eastAsia="hr-HR"/>
        </w:rPr>
        <w:t>kao model koji p</w:t>
      </w:r>
      <w:r w:rsidR="00C664B3">
        <w:rPr>
          <w:rFonts w:ascii="Times New Roman" w:eastAsia="Calibri" w:hAnsi="Times New Roman"/>
          <w:sz w:val="24"/>
          <w:szCs w:val="20"/>
          <w:lang w:eastAsia="hr-HR"/>
        </w:rPr>
        <w:t xml:space="preserve">ruža bolje ishode za pacijente i njihove obitelji kod primanja usluga palijativne skrbi. </w:t>
      </w:r>
      <w:r w:rsidR="00BA4764">
        <w:rPr>
          <w:rFonts w:ascii="Times New Roman" w:eastAsia="Calibri" w:hAnsi="Times New Roman"/>
          <w:sz w:val="24"/>
          <w:szCs w:val="20"/>
          <w:lang w:eastAsia="hr-HR"/>
        </w:rPr>
        <w:t xml:space="preserve">Na koji su se način razvili </w:t>
      </w:r>
      <w:r w:rsidR="00C664B3">
        <w:rPr>
          <w:rFonts w:ascii="Times New Roman" w:eastAsia="Calibri" w:hAnsi="Times New Roman"/>
          <w:sz w:val="24"/>
          <w:szCs w:val="20"/>
          <w:lang w:eastAsia="hr-HR"/>
        </w:rPr>
        <w:t xml:space="preserve"> multidisciplinarni timovi u različitim europskih zemljama </w:t>
      </w:r>
      <w:r w:rsidR="00BA4764">
        <w:rPr>
          <w:rFonts w:ascii="Times New Roman" w:eastAsia="Calibri" w:hAnsi="Times New Roman"/>
          <w:sz w:val="24"/>
          <w:szCs w:val="20"/>
          <w:lang w:eastAsia="hr-HR"/>
        </w:rPr>
        <w:t xml:space="preserve">pokazuje </w:t>
      </w:r>
      <w:r w:rsidR="00C664B3">
        <w:rPr>
          <w:rFonts w:ascii="Times New Roman" w:eastAsia="Calibri" w:hAnsi="Times New Roman"/>
          <w:sz w:val="24"/>
          <w:szCs w:val="20"/>
          <w:lang w:eastAsia="hr-HR"/>
        </w:rPr>
        <w:t xml:space="preserve">različitost u pogledu razina razvijenosti palijativne skrbi. Britanski model </w:t>
      </w:r>
      <w:r w:rsidR="002F5464">
        <w:rPr>
          <w:rFonts w:ascii="Times New Roman" w:eastAsia="Calibri" w:hAnsi="Times New Roman"/>
          <w:sz w:val="24"/>
          <w:szCs w:val="20"/>
          <w:lang w:eastAsia="hr-HR"/>
        </w:rPr>
        <w:t xml:space="preserve">velikog interdisciplinarnog tima zdravstvenih radnika  (liječnik, sestra, socijalni radnik, psiholog, svećenik, fizioterapeut, </w:t>
      </w:r>
      <w:r w:rsidR="00765A73">
        <w:rPr>
          <w:rFonts w:ascii="Times New Roman" w:eastAsia="Calibri" w:hAnsi="Times New Roman"/>
          <w:sz w:val="24"/>
          <w:szCs w:val="20"/>
          <w:lang w:eastAsia="hr-HR"/>
        </w:rPr>
        <w:t xml:space="preserve">radni terapeut, komplementarni i suportivni terapeut) može biti inspirativan, ali sigurno nije presudan za pružanje dobre palijativne skrbi. U nekim zemljama uloge usvojene u jednoj disciplini mogu biti napuštene u nekoj drugoj, na primjer, </w:t>
      </w:r>
      <w:r w:rsidR="00765A73" w:rsidRPr="00BA4764">
        <w:rPr>
          <w:rFonts w:ascii="Times New Roman" w:eastAsia="Calibri" w:hAnsi="Times New Roman"/>
          <w:sz w:val="24"/>
          <w:szCs w:val="20"/>
          <w:lang w:eastAsia="hr-HR"/>
        </w:rPr>
        <w:t>emoci</w:t>
      </w:r>
      <w:r w:rsidR="00BA4764" w:rsidRPr="00BA4764">
        <w:rPr>
          <w:rFonts w:ascii="Times New Roman" w:eastAsia="Calibri" w:hAnsi="Times New Roman"/>
          <w:sz w:val="24"/>
          <w:szCs w:val="20"/>
          <w:lang w:eastAsia="hr-HR"/>
        </w:rPr>
        <w:t>on</w:t>
      </w:r>
      <w:r w:rsidR="00765A73" w:rsidRPr="00BA4764">
        <w:rPr>
          <w:rFonts w:ascii="Times New Roman" w:eastAsia="Calibri" w:hAnsi="Times New Roman"/>
          <w:sz w:val="24"/>
          <w:szCs w:val="20"/>
          <w:lang w:eastAsia="hr-HR"/>
        </w:rPr>
        <w:t>alnu p</w:t>
      </w:r>
      <w:r w:rsidR="00765A73">
        <w:rPr>
          <w:rFonts w:ascii="Times New Roman" w:eastAsia="Calibri" w:hAnsi="Times New Roman"/>
          <w:sz w:val="24"/>
          <w:szCs w:val="20"/>
          <w:lang w:eastAsia="hr-HR"/>
        </w:rPr>
        <w:t>odršku psihologa u jednoj zemlji mogu pružati socijalni radnici u nekoj drugoj, ovisno o njihovom obrazovanju i ulogama. U središtu svake dobre suradničke prakse je sposobnost za razumijevanje i poštivanje granica prakse, kada i kako se obratiti za s</w:t>
      </w:r>
      <w:r w:rsidR="00BA4764">
        <w:rPr>
          <w:rFonts w:ascii="Times New Roman" w:eastAsia="Calibri" w:hAnsi="Times New Roman"/>
          <w:sz w:val="24"/>
          <w:szCs w:val="20"/>
          <w:lang w:eastAsia="hr-HR"/>
        </w:rPr>
        <w:t xml:space="preserve">tručno mišljenje i intervenciju, </w:t>
      </w:r>
      <w:r w:rsidR="00765A73">
        <w:rPr>
          <w:rFonts w:ascii="Times New Roman" w:eastAsia="Calibri" w:hAnsi="Times New Roman"/>
          <w:sz w:val="24"/>
          <w:szCs w:val="20"/>
          <w:lang w:eastAsia="hr-HR"/>
        </w:rPr>
        <w:t>gdje je to potrebno</w:t>
      </w:r>
      <w:r w:rsidR="00BA4764">
        <w:rPr>
          <w:rFonts w:ascii="Times New Roman" w:eastAsia="Calibri" w:hAnsi="Times New Roman"/>
          <w:sz w:val="24"/>
          <w:szCs w:val="20"/>
          <w:lang w:eastAsia="hr-HR"/>
        </w:rPr>
        <w:t xml:space="preserve">, </w:t>
      </w:r>
      <w:r w:rsidR="00765A73">
        <w:rPr>
          <w:rFonts w:ascii="Times New Roman" w:eastAsia="Calibri" w:hAnsi="Times New Roman"/>
          <w:sz w:val="24"/>
          <w:szCs w:val="20"/>
          <w:lang w:eastAsia="hr-HR"/>
        </w:rPr>
        <w:t>te osiguravanje svrsishodne komuni</w:t>
      </w:r>
      <w:r w:rsidR="00BA4764">
        <w:rPr>
          <w:rFonts w:ascii="Times New Roman" w:eastAsia="Calibri" w:hAnsi="Times New Roman"/>
          <w:sz w:val="24"/>
          <w:szCs w:val="20"/>
          <w:lang w:eastAsia="hr-HR"/>
        </w:rPr>
        <w:t xml:space="preserve">ciranje </w:t>
      </w:r>
      <w:r w:rsidR="00765A73">
        <w:rPr>
          <w:rFonts w:ascii="Times New Roman" w:eastAsia="Calibri" w:hAnsi="Times New Roman"/>
          <w:sz w:val="24"/>
          <w:szCs w:val="20"/>
          <w:lang w:eastAsia="hr-HR"/>
        </w:rPr>
        <w:t xml:space="preserve">važnih informacija unutar tima kako bi se pružila kvalitetna skrb za pacijenta i obitelj. Jedan od izazova suradničkog rada je </w:t>
      </w:r>
      <w:r w:rsidR="00DB05CD">
        <w:rPr>
          <w:rFonts w:ascii="Times New Roman" w:eastAsia="Calibri" w:hAnsi="Times New Roman"/>
          <w:sz w:val="24"/>
          <w:szCs w:val="20"/>
          <w:lang w:eastAsia="hr-HR"/>
        </w:rPr>
        <w:t xml:space="preserve">usvojenost i </w:t>
      </w:r>
      <w:r w:rsidR="00765A73">
        <w:rPr>
          <w:rFonts w:ascii="Times New Roman" w:eastAsia="Calibri" w:hAnsi="Times New Roman"/>
          <w:sz w:val="24"/>
          <w:szCs w:val="20"/>
          <w:lang w:eastAsia="hr-HR"/>
        </w:rPr>
        <w:t xml:space="preserve">zastupanje zajedničke filozofije skrbi i općih ciljeva. </w:t>
      </w:r>
    </w:p>
    <w:p w:rsidR="00E660AF" w:rsidRDefault="00E660AF" w:rsidP="00145A21">
      <w:pPr>
        <w:autoSpaceDE w:val="0"/>
        <w:autoSpaceDN w:val="0"/>
        <w:adjustRightInd w:val="0"/>
        <w:spacing w:after="0" w:line="240" w:lineRule="auto"/>
        <w:rPr>
          <w:rFonts w:ascii="StoneSerifITC-Medium" w:eastAsia="Calibri" w:hAnsi="StoneSerifITC-Medium" w:cs="StoneSerifITC-Medium"/>
          <w:sz w:val="20"/>
          <w:szCs w:val="20"/>
          <w:lang w:eastAsia="hr-HR"/>
        </w:rPr>
      </w:pPr>
    </w:p>
    <w:p w:rsidR="00AD22DD" w:rsidRDefault="00AD22DD" w:rsidP="00145A21">
      <w:pPr>
        <w:autoSpaceDE w:val="0"/>
        <w:autoSpaceDN w:val="0"/>
        <w:adjustRightInd w:val="0"/>
        <w:spacing w:after="0" w:line="240" w:lineRule="auto"/>
        <w:rPr>
          <w:rFonts w:ascii="StoneSerifITC-Medium" w:eastAsia="Calibri" w:hAnsi="StoneSerifITC-Medium" w:cs="StoneSerifITC-Medium"/>
          <w:sz w:val="20"/>
          <w:szCs w:val="20"/>
          <w:lang w:eastAsia="hr-HR"/>
        </w:rPr>
      </w:pPr>
    </w:p>
    <w:p w:rsidR="000E068C" w:rsidRPr="007D6C14" w:rsidRDefault="000E068C" w:rsidP="000E068C">
      <w:pPr>
        <w:autoSpaceDE w:val="0"/>
        <w:autoSpaceDN w:val="0"/>
        <w:adjustRightInd w:val="0"/>
        <w:spacing w:after="0" w:line="240" w:lineRule="auto"/>
        <w:jc w:val="both"/>
        <w:rPr>
          <w:rFonts w:ascii="Times New Roman" w:eastAsia="Calibri" w:hAnsi="Times New Roman"/>
          <w:b/>
          <w:color w:val="00B050"/>
          <w:sz w:val="24"/>
          <w:szCs w:val="20"/>
          <w:lang w:eastAsia="hr-HR"/>
        </w:rPr>
      </w:pPr>
      <w:r w:rsidRPr="007D6C14">
        <w:rPr>
          <w:rFonts w:ascii="Times New Roman" w:eastAsia="Calibri" w:hAnsi="Times New Roman"/>
          <w:b/>
          <w:color w:val="00B050"/>
          <w:sz w:val="24"/>
          <w:szCs w:val="20"/>
          <w:lang w:eastAsia="hr-HR"/>
        </w:rPr>
        <w:lastRenderedPageBreak/>
        <w:t>Prikaz osnovnih kompetencija</w:t>
      </w:r>
    </w:p>
    <w:p w:rsidR="000E068C" w:rsidRDefault="000E068C" w:rsidP="007D6C14">
      <w:pPr>
        <w:autoSpaceDE w:val="0"/>
        <w:autoSpaceDN w:val="0"/>
        <w:adjustRightInd w:val="0"/>
        <w:spacing w:after="0" w:line="240" w:lineRule="auto"/>
        <w:jc w:val="both"/>
        <w:rPr>
          <w:rFonts w:ascii="Times New Roman" w:eastAsia="Calibri" w:hAnsi="Times New Roman"/>
          <w:sz w:val="24"/>
          <w:szCs w:val="20"/>
          <w:lang w:eastAsia="hr-HR"/>
        </w:rPr>
      </w:pPr>
      <w:r w:rsidRPr="000E068C">
        <w:rPr>
          <w:rFonts w:ascii="Times New Roman" w:eastAsia="Calibri" w:hAnsi="Times New Roman"/>
          <w:i/>
          <w:sz w:val="24"/>
          <w:szCs w:val="20"/>
          <w:lang w:eastAsia="hr-HR"/>
        </w:rPr>
        <w:t>Atlas palijativne skrbi</w:t>
      </w:r>
      <w:r>
        <w:rPr>
          <w:rFonts w:ascii="Times New Roman" w:eastAsia="Calibri" w:hAnsi="Times New Roman"/>
          <w:sz w:val="24"/>
          <w:szCs w:val="20"/>
          <w:lang w:eastAsia="hr-HR"/>
        </w:rPr>
        <w:t xml:space="preserve"> </w:t>
      </w:r>
      <w:r w:rsidRPr="000E068C">
        <w:rPr>
          <w:rFonts w:ascii="Times New Roman" w:eastAsia="Calibri" w:hAnsi="Times New Roman"/>
          <w:i/>
          <w:sz w:val="24"/>
          <w:szCs w:val="20"/>
          <w:lang w:eastAsia="hr-HR"/>
        </w:rPr>
        <w:t>u Europi</w:t>
      </w:r>
      <w:r>
        <w:rPr>
          <w:rFonts w:ascii="Times New Roman" w:eastAsia="Calibri" w:hAnsi="Times New Roman"/>
          <w:sz w:val="24"/>
          <w:szCs w:val="20"/>
          <w:lang w:eastAsia="hr-HR"/>
        </w:rPr>
        <w:t xml:space="preserve">  udruge EAPC pokazao je veliku raznolikost u razvoju palijativne skrbi u različitim zemljama Europe</w:t>
      </w:r>
      <w:r w:rsidR="00413592">
        <w:rPr>
          <w:rFonts w:ascii="Times New Roman" w:eastAsia="Calibri" w:hAnsi="Times New Roman"/>
          <w:sz w:val="24"/>
          <w:szCs w:val="20"/>
          <w:lang w:eastAsia="hr-HR"/>
        </w:rPr>
        <w:t xml:space="preserve"> što je rezultat, barem djelomično, različitog interpretiranja osnovnih koncepata. Slijedom toga </w:t>
      </w:r>
      <w:r w:rsidR="00413592" w:rsidRPr="00413592">
        <w:rPr>
          <w:rFonts w:ascii="Times New Roman" w:eastAsia="Calibri" w:hAnsi="Times New Roman"/>
          <w:i/>
          <w:sz w:val="24"/>
          <w:szCs w:val="20"/>
          <w:lang w:eastAsia="hr-HR"/>
        </w:rPr>
        <w:t>Bijela knjiga o</w:t>
      </w:r>
      <w:r w:rsidR="00413592">
        <w:rPr>
          <w:rFonts w:ascii="Times New Roman" w:eastAsia="Calibri" w:hAnsi="Times New Roman"/>
          <w:sz w:val="24"/>
          <w:szCs w:val="20"/>
          <w:lang w:eastAsia="hr-HR"/>
        </w:rPr>
        <w:t xml:space="preserve"> </w:t>
      </w:r>
      <w:r w:rsidR="00413592" w:rsidRPr="006E7550">
        <w:rPr>
          <w:rFonts w:ascii="Times New Roman" w:hAnsi="Times New Roman"/>
          <w:i/>
        </w:rPr>
        <w:t xml:space="preserve">o standardima i </w:t>
      </w:r>
      <w:r w:rsidR="00413592" w:rsidRPr="00413592">
        <w:rPr>
          <w:rFonts w:ascii="Times New Roman" w:hAnsi="Times New Roman"/>
          <w:i/>
          <w:sz w:val="24"/>
        </w:rPr>
        <w:t>normativima za hospicijsku i palijativnu skrb u Europi</w:t>
      </w:r>
      <w:r w:rsidR="00413592" w:rsidRPr="00413592">
        <w:rPr>
          <w:rFonts w:ascii="Times New Roman" w:eastAsia="Calibri" w:hAnsi="Times New Roman"/>
          <w:sz w:val="28"/>
          <w:szCs w:val="20"/>
          <w:lang w:eastAsia="hr-HR"/>
        </w:rPr>
        <w:t xml:space="preserve"> </w:t>
      </w:r>
      <w:r w:rsidR="00557AF8">
        <w:rPr>
          <w:rFonts w:ascii="Times New Roman" w:eastAsia="Calibri" w:hAnsi="Times New Roman"/>
          <w:sz w:val="24"/>
          <w:szCs w:val="20"/>
          <w:lang w:eastAsia="hr-HR"/>
        </w:rPr>
        <w:t xml:space="preserve">predstavlja </w:t>
      </w:r>
      <w:r w:rsidR="00413592" w:rsidRPr="00413592">
        <w:rPr>
          <w:rFonts w:ascii="Times New Roman" w:eastAsia="Calibri" w:hAnsi="Times New Roman"/>
          <w:sz w:val="24"/>
          <w:szCs w:val="20"/>
          <w:lang w:eastAsia="hr-HR"/>
        </w:rPr>
        <w:t>kon</w:t>
      </w:r>
      <w:r w:rsidR="00413592">
        <w:rPr>
          <w:rFonts w:ascii="Times New Roman" w:eastAsia="Calibri" w:hAnsi="Times New Roman"/>
          <w:sz w:val="24"/>
          <w:szCs w:val="20"/>
          <w:lang w:eastAsia="hr-HR"/>
        </w:rPr>
        <w:t xml:space="preserve">senzus o osnovnoj terminologiji i standardima u pružanju palijativne skrbi.  </w:t>
      </w:r>
    </w:p>
    <w:p w:rsidR="00413592" w:rsidRPr="00413592" w:rsidRDefault="00413592" w:rsidP="007D6C14">
      <w:pPr>
        <w:autoSpaceDE w:val="0"/>
        <w:autoSpaceDN w:val="0"/>
        <w:adjustRightInd w:val="0"/>
        <w:spacing w:after="0" w:line="240" w:lineRule="auto"/>
        <w:jc w:val="both"/>
        <w:rPr>
          <w:rFonts w:ascii="Times New Roman" w:eastAsia="Calibri" w:hAnsi="Times New Roman"/>
          <w:sz w:val="24"/>
          <w:szCs w:val="20"/>
          <w:lang w:eastAsia="hr-HR"/>
        </w:rPr>
      </w:pPr>
      <w:r>
        <w:rPr>
          <w:rFonts w:ascii="Times New Roman" w:eastAsia="Calibri" w:hAnsi="Times New Roman"/>
          <w:sz w:val="24"/>
          <w:szCs w:val="20"/>
          <w:lang w:eastAsia="hr-HR"/>
        </w:rPr>
        <w:t>Slično tome, u pogledu obrazovanja za palijativnu skrb ukazuje se na različite modele koji se koriste u različitim zemljama, a koji ocrtavaju različite razine pr</w:t>
      </w:r>
      <w:r w:rsidR="00B93DCF">
        <w:rPr>
          <w:rFonts w:ascii="Times New Roman" w:eastAsia="Calibri" w:hAnsi="Times New Roman"/>
          <w:sz w:val="24"/>
          <w:szCs w:val="20"/>
          <w:lang w:eastAsia="hr-HR"/>
        </w:rPr>
        <w:t xml:space="preserve">iznavanja </w:t>
      </w:r>
      <w:r>
        <w:rPr>
          <w:rFonts w:ascii="Times New Roman" w:eastAsia="Calibri" w:hAnsi="Times New Roman"/>
          <w:sz w:val="24"/>
          <w:szCs w:val="20"/>
          <w:lang w:eastAsia="hr-HR"/>
        </w:rPr>
        <w:t xml:space="preserve">palijativne skrbi kao zasebne kliničke prakse. </w:t>
      </w:r>
      <w:r w:rsidR="00B93DCF">
        <w:rPr>
          <w:rFonts w:ascii="Times New Roman" w:eastAsia="Calibri" w:hAnsi="Times New Roman"/>
          <w:sz w:val="24"/>
          <w:szCs w:val="20"/>
          <w:lang w:eastAsia="hr-HR"/>
        </w:rPr>
        <w:t xml:space="preserve">Osnovne kompetencije </w:t>
      </w:r>
      <w:r w:rsidR="00972A92">
        <w:rPr>
          <w:rFonts w:ascii="Times New Roman" w:eastAsia="Calibri" w:hAnsi="Times New Roman"/>
          <w:sz w:val="24"/>
          <w:szCs w:val="20"/>
          <w:lang w:eastAsia="hr-HR"/>
        </w:rPr>
        <w:t xml:space="preserve">opisane </w:t>
      </w:r>
      <w:r w:rsidR="00B93DCF">
        <w:rPr>
          <w:rFonts w:ascii="Times New Roman" w:eastAsia="Calibri" w:hAnsi="Times New Roman"/>
          <w:sz w:val="24"/>
          <w:szCs w:val="20"/>
          <w:lang w:eastAsia="hr-HR"/>
        </w:rPr>
        <w:t xml:space="preserve">u ovoj Bijeloj knjizi trebaju se promatrati kao sredstvo za širenje zajedničkog jezika za praksu palijativne skrbi i obrazovanja u Europi. </w:t>
      </w:r>
      <w:r w:rsidR="00557AF8">
        <w:rPr>
          <w:rFonts w:ascii="Times New Roman" w:eastAsia="Calibri" w:hAnsi="Times New Roman"/>
          <w:sz w:val="24"/>
          <w:szCs w:val="20"/>
          <w:lang w:eastAsia="hr-HR"/>
        </w:rPr>
        <w:t>Uv</w:t>
      </w:r>
      <w:r w:rsidR="00B93DCF">
        <w:rPr>
          <w:rFonts w:ascii="Times New Roman" w:eastAsia="Calibri" w:hAnsi="Times New Roman"/>
          <w:sz w:val="24"/>
          <w:szCs w:val="20"/>
          <w:lang w:eastAsia="hr-HR"/>
        </w:rPr>
        <w:t>ažavanj</w:t>
      </w:r>
      <w:r w:rsidR="00557AF8">
        <w:rPr>
          <w:rFonts w:ascii="Times New Roman" w:eastAsia="Calibri" w:hAnsi="Times New Roman"/>
          <w:sz w:val="24"/>
          <w:szCs w:val="20"/>
          <w:lang w:eastAsia="hr-HR"/>
        </w:rPr>
        <w:t>em</w:t>
      </w:r>
      <w:r w:rsidR="00B93DCF">
        <w:rPr>
          <w:rFonts w:ascii="Times New Roman" w:eastAsia="Calibri" w:hAnsi="Times New Roman"/>
          <w:sz w:val="24"/>
          <w:szCs w:val="20"/>
          <w:lang w:eastAsia="hr-HR"/>
        </w:rPr>
        <w:t xml:space="preserve"> granica, uloga i odgovornosti za zasebne discipline prihvaća se činjenica da postoje neki aspekti kompetencije u praksi koje nadilaze discipline i očekuje se da ih posjeduje svaki zdravstveni djelatnik koji radi u području palijativne skrbi bez obzira na njegov</w:t>
      </w:r>
      <w:r w:rsidR="00416218">
        <w:rPr>
          <w:rFonts w:ascii="Times New Roman" w:eastAsia="Calibri" w:hAnsi="Times New Roman"/>
          <w:sz w:val="24"/>
          <w:szCs w:val="20"/>
          <w:lang w:eastAsia="hr-HR"/>
        </w:rPr>
        <w:t>u</w:t>
      </w:r>
      <w:r w:rsidR="00B93DCF">
        <w:rPr>
          <w:rFonts w:ascii="Times New Roman" w:eastAsia="Calibri" w:hAnsi="Times New Roman"/>
          <w:sz w:val="24"/>
          <w:szCs w:val="20"/>
          <w:lang w:eastAsia="hr-HR"/>
        </w:rPr>
        <w:t xml:space="preserve"> stru</w:t>
      </w:r>
      <w:r w:rsidR="007D6C14">
        <w:rPr>
          <w:rFonts w:ascii="Times New Roman" w:eastAsia="Calibri" w:hAnsi="Times New Roman"/>
          <w:sz w:val="24"/>
          <w:szCs w:val="20"/>
          <w:lang w:eastAsia="hr-HR"/>
        </w:rPr>
        <w:t>čn</w:t>
      </w:r>
      <w:r w:rsidR="00416218">
        <w:rPr>
          <w:rFonts w:ascii="Times New Roman" w:eastAsia="Calibri" w:hAnsi="Times New Roman"/>
          <w:sz w:val="24"/>
          <w:szCs w:val="20"/>
          <w:lang w:eastAsia="hr-HR"/>
        </w:rPr>
        <w:t xml:space="preserve">u kvalifikaciju </w:t>
      </w:r>
      <w:r w:rsidR="00B93DCF">
        <w:rPr>
          <w:rFonts w:ascii="Times New Roman" w:eastAsia="Calibri" w:hAnsi="Times New Roman"/>
          <w:sz w:val="24"/>
          <w:szCs w:val="20"/>
          <w:lang w:eastAsia="hr-HR"/>
        </w:rPr>
        <w:t xml:space="preserve">i ulogu. </w:t>
      </w:r>
    </w:p>
    <w:p w:rsidR="002F7E3D" w:rsidRDefault="004E4DDA" w:rsidP="002F7E3D">
      <w:pPr>
        <w:autoSpaceDE w:val="0"/>
        <w:autoSpaceDN w:val="0"/>
        <w:adjustRightInd w:val="0"/>
        <w:spacing w:after="0" w:line="240" w:lineRule="auto"/>
        <w:rPr>
          <w:rFonts w:ascii="StoneSerifITC-Medium" w:eastAsia="Calibri" w:hAnsi="StoneSerifITC-Medium" w:cs="StoneSerifITC-Medium"/>
          <w:color w:val="000000"/>
          <w:sz w:val="20"/>
          <w:szCs w:val="20"/>
          <w:lang w:eastAsia="hr-HR"/>
        </w:rPr>
      </w:pPr>
      <w:r>
        <w:rPr>
          <w:rFonts w:ascii="StoneSerifITC-Medium" w:eastAsia="Calibri" w:hAnsi="StoneSerifITC-Medium" w:cs="StoneSerifITC-Medium"/>
          <w:color w:val="000000"/>
          <w:sz w:val="20"/>
          <w:szCs w:val="20"/>
          <w:lang w:eastAsia="hr-HR"/>
        </w:rPr>
        <w:t xml:space="preserve"> </w:t>
      </w:r>
    </w:p>
    <w:p w:rsidR="004E4DDA" w:rsidRPr="004E4DDA" w:rsidRDefault="004E4DDA" w:rsidP="00416218">
      <w:pPr>
        <w:autoSpaceDE w:val="0"/>
        <w:autoSpaceDN w:val="0"/>
        <w:adjustRightInd w:val="0"/>
        <w:spacing w:after="0" w:line="240" w:lineRule="auto"/>
        <w:jc w:val="both"/>
        <w:rPr>
          <w:rFonts w:ascii="Times New Roman" w:eastAsia="Calibri" w:hAnsi="Times New Roman"/>
          <w:sz w:val="24"/>
          <w:szCs w:val="20"/>
          <w:lang w:eastAsia="hr-HR"/>
        </w:rPr>
      </w:pPr>
      <w:r w:rsidRPr="004E4DDA">
        <w:rPr>
          <w:rFonts w:ascii="Times New Roman" w:eastAsia="Calibri" w:hAnsi="Times New Roman"/>
          <w:color w:val="000000"/>
          <w:sz w:val="24"/>
          <w:szCs w:val="20"/>
          <w:lang w:eastAsia="hr-HR"/>
        </w:rPr>
        <w:t>Posjedovanje skupa osnovnih kompetencija ima potencijal za jačanje utjecaja palijativne skrbi u obimu koji predstavlja okvir koji ju razdvaja od drugih srodnih podru</w:t>
      </w:r>
      <w:r w:rsidR="00C44708">
        <w:rPr>
          <w:rFonts w:ascii="Times New Roman" w:eastAsia="Calibri" w:hAnsi="Times New Roman"/>
          <w:color w:val="000000"/>
          <w:sz w:val="24"/>
          <w:szCs w:val="20"/>
          <w:lang w:eastAsia="hr-HR"/>
        </w:rPr>
        <w:t xml:space="preserve">čja kliničke skrbi - kao što je </w:t>
      </w:r>
      <w:r w:rsidRPr="004E4DDA">
        <w:rPr>
          <w:rFonts w:ascii="Times New Roman" w:eastAsia="Calibri" w:hAnsi="Times New Roman"/>
          <w:color w:val="000000"/>
          <w:sz w:val="24"/>
          <w:szCs w:val="20"/>
          <w:lang w:eastAsia="hr-HR"/>
        </w:rPr>
        <w:t xml:space="preserve">onkologija, gerontologija, neurologija ili interna medicina. To ne znači da osnovne kompetencije koje mi predlažemo u Bijeloj knjizi nemaju odjeka u drugim kliničkim područjima, već da zdravstveni radnik u području palijativne skrbi mora biti sposoban </w:t>
      </w:r>
      <w:r w:rsidR="004D1CD3">
        <w:rPr>
          <w:rFonts w:ascii="Times New Roman" w:eastAsia="Calibri" w:hAnsi="Times New Roman"/>
          <w:color w:val="000000"/>
          <w:sz w:val="24"/>
          <w:szCs w:val="20"/>
          <w:lang w:eastAsia="hr-HR"/>
        </w:rPr>
        <w:t xml:space="preserve">pokazati </w:t>
      </w:r>
      <w:r w:rsidRPr="004E4DDA">
        <w:rPr>
          <w:rFonts w:ascii="Times New Roman" w:eastAsia="Calibri" w:hAnsi="Times New Roman"/>
          <w:color w:val="000000"/>
          <w:sz w:val="24"/>
          <w:szCs w:val="20"/>
          <w:lang w:eastAsia="hr-HR"/>
        </w:rPr>
        <w:t xml:space="preserve">da ih posjeduje. </w:t>
      </w:r>
    </w:p>
    <w:p w:rsidR="00145A21" w:rsidRDefault="00765A73" w:rsidP="00145A21">
      <w:pPr>
        <w:autoSpaceDE w:val="0"/>
        <w:autoSpaceDN w:val="0"/>
        <w:adjustRightInd w:val="0"/>
        <w:spacing w:after="0" w:line="240" w:lineRule="auto"/>
        <w:rPr>
          <w:rFonts w:ascii="StoneSerifITC-Medium" w:eastAsia="Calibri" w:hAnsi="StoneSerifITC-Medium" w:cs="StoneSerifITC-Medium"/>
          <w:sz w:val="20"/>
          <w:szCs w:val="20"/>
          <w:lang w:eastAsia="hr-HR"/>
        </w:rPr>
      </w:pPr>
      <w:r>
        <w:rPr>
          <w:rFonts w:ascii="StoneSerifITC-Medium" w:eastAsia="Calibri" w:hAnsi="StoneSerifITC-Medium" w:cs="StoneSerifITC-Medium"/>
          <w:sz w:val="20"/>
          <w:szCs w:val="20"/>
          <w:lang w:eastAsia="hr-HR"/>
        </w:rPr>
        <w:t xml:space="preserve"> </w:t>
      </w:r>
    </w:p>
    <w:p w:rsidR="006538A4" w:rsidRDefault="006538A4" w:rsidP="00145A21">
      <w:pPr>
        <w:autoSpaceDE w:val="0"/>
        <w:autoSpaceDN w:val="0"/>
        <w:adjustRightInd w:val="0"/>
        <w:spacing w:after="0" w:line="240" w:lineRule="auto"/>
        <w:rPr>
          <w:rFonts w:ascii="StoneSerifITC-Medium" w:eastAsia="Calibri" w:hAnsi="StoneSerifITC-Medium" w:cs="StoneSerifITC-Medium"/>
          <w:sz w:val="20"/>
          <w:szCs w:val="20"/>
          <w:lang w:eastAsia="hr-HR"/>
        </w:rPr>
      </w:pPr>
    </w:p>
    <w:p w:rsidR="00AD22DD" w:rsidRDefault="00AD22DD" w:rsidP="004E4DDA">
      <w:pPr>
        <w:autoSpaceDE w:val="0"/>
        <w:autoSpaceDN w:val="0"/>
        <w:adjustRightInd w:val="0"/>
        <w:spacing w:after="0" w:line="240" w:lineRule="auto"/>
        <w:jc w:val="both"/>
        <w:rPr>
          <w:rFonts w:ascii="Times New Roman" w:eastAsia="Calibri" w:hAnsi="Times New Roman"/>
          <w:b/>
          <w:color w:val="00B050"/>
          <w:sz w:val="24"/>
          <w:szCs w:val="20"/>
          <w:lang w:eastAsia="hr-HR"/>
        </w:rPr>
      </w:pPr>
    </w:p>
    <w:p w:rsidR="004E4DDA" w:rsidRPr="004D1CD3" w:rsidRDefault="004E4DDA" w:rsidP="004E4DDA">
      <w:pPr>
        <w:autoSpaceDE w:val="0"/>
        <w:autoSpaceDN w:val="0"/>
        <w:adjustRightInd w:val="0"/>
        <w:spacing w:after="0" w:line="240" w:lineRule="auto"/>
        <w:jc w:val="both"/>
        <w:rPr>
          <w:rFonts w:ascii="Times New Roman" w:eastAsia="Calibri" w:hAnsi="Times New Roman"/>
          <w:b/>
          <w:color w:val="00B050"/>
          <w:sz w:val="24"/>
          <w:szCs w:val="20"/>
          <w:lang w:eastAsia="hr-HR"/>
        </w:rPr>
      </w:pPr>
      <w:r w:rsidRPr="004D1CD3">
        <w:rPr>
          <w:rFonts w:ascii="Times New Roman" w:eastAsia="Calibri" w:hAnsi="Times New Roman"/>
          <w:b/>
          <w:color w:val="00B050"/>
          <w:sz w:val="24"/>
          <w:szCs w:val="20"/>
          <w:lang w:eastAsia="hr-HR"/>
        </w:rPr>
        <w:t xml:space="preserve">Razvoj osnovnih kompetencija u palijativnoj skrbi </w:t>
      </w:r>
    </w:p>
    <w:p w:rsidR="00AD22DD" w:rsidRDefault="00AD22DD" w:rsidP="001E1432">
      <w:pPr>
        <w:autoSpaceDE w:val="0"/>
        <w:autoSpaceDN w:val="0"/>
        <w:adjustRightInd w:val="0"/>
        <w:spacing w:after="0" w:line="240" w:lineRule="auto"/>
        <w:jc w:val="both"/>
        <w:rPr>
          <w:rFonts w:ascii="Times New Roman" w:eastAsia="Calibri" w:hAnsi="Times New Roman"/>
          <w:sz w:val="24"/>
          <w:szCs w:val="20"/>
          <w:lang w:eastAsia="hr-HR"/>
        </w:rPr>
      </w:pPr>
    </w:p>
    <w:p w:rsidR="00145A21" w:rsidRPr="004E4DDA" w:rsidRDefault="004E4DDA" w:rsidP="001E1432">
      <w:pPr>
        <w:autoSpaceDE w:val="0"/>
        <w:autoSpaceDN w:val="0"/>
        <w:adjustRightInd w:val="0"/>
        <w:spacing w:after="0" w:line="240" w:lineRule="auto"/>
        <w:jc w:val="both"/>
        <w:rPr>
          <w:rFonts w:ascii="Times New Roman" w:eastAsia="Calibri" w:hAnsi="Times New Roman"/>
          <w:sz w:val="24"/>
          <w:szCs w:val="20"/>
          <w:lang w:eastAsia="hr-HR"/>
        </w:rPr>
      </w:pPr>
      <w:r>
        <w:rPr>
          <w:rFonts w:ascii="Times New Roman" w:eastAsia="Calibri" w:hAnsi="Times New Roman"/>
          <w:sz w:val="24"/>
          <w:szCs w:val="20"/>
          <w:lang w:eastAsia="hr-HR"/>
        </w:rPr>
        <w:t>P</w:t>
      </w:r>
      <w:r w:rsidR="001E1432">
        <w:rPr>
          <w:rFonts w:ascii="Times New Roman" w:eastAsia="Calibri" w:hAnsi="Times New Roman"/>
          <w:sz w:val="24"/>
          <w:szCs w:val="20"/>
          <w:lang w:eastAsia="hr-HR"/>
        </w:rPr>
        <w:t xml:space="preserve">ostupak </w:t>
      </w:r>
      <w:r>
        <w:rPr>
          <w:rFonts w:ascii="Times New Roman" w:eastAsia="Calibri" w:hAnsi="Times New Roman"/>
          <w:sz w:val="24"/>
          <w:szCs w:val="20"/>
          <w:lang w:eastAsia="hr-HR"/>
        </w:rPr>
        <w:t xml:space="preserve">razvoja ovih osnovnih kompetencija </w:t>
      </w:r>
      <w:r w:rsidR="001E1432">
        <w:rPr>
          <w:rFonts w:ascii="Times New Roman" w:eastAsia="Calibri" w:hAnsi="Times New Roman"/>
          <w:sz w:val="24"/>
          <w:szCs w:val="20"/>
          <w:lang w:eastAsia="hr-HR"/>
        </w:rPr>
        <w:t xml:space="preserve">započeli </w:t>
      </w:r>
      <w:r w:rsidR="00C44708">
        <w:rPr>
          <w:rFonts w:ascii="Times New Roman" w:eastAsia="Calibri" w:hAnsi="Times New Roman"/>
          <w:sz w:val="24"/>
          <w:szCs w:val="20"/>
          <w:lang w:eastAsia="hr-HR"/>
        </w:rPr>
        <w:t xml:space="preserve">su </w:t>
      </w:r>
      <w:r>
        <w:rPr>
          <w:rFonts w:ascii="Times New Roman" w:eastAsia="Calibri" w:hAnsi="Times New Roman"/>
          <w:sz w:val="24"/>
          <w:szCs w:val="20"/>
          <w:lang w:eastAsia="hr-HR"/>
        </w:rPr>
        <w:t xml:space="preserve">autori ove Bijele knjige. U prvom koraku pregledani su postojeći kurikulumi (i oni koje trenutno nudi EAPC i oni koji su dostupni ili se primjenjuju u zemljama članicama EU), </w:t>
      </w:r>
      <w:r w:rsidR="00CB3F9F">
        <w:rPr>
          <w:rFonts w:ascii="Times New Roman" w:eastAsia="Calibri" w:hAnsi="Times New Roman"/>
          <w:sz w:val="24"/>
          <w:szCs w:val="20"/>
          <w:lang w:eastAsia="hr-HR"/>
        </w:rPr>
        <w:t xml:space="preserve">razvrstani </w:t>
      </w:r>
      <w:r>
        <w:rPr>
          <w:rFonts w:ascii="Times New Roman" w:eastAsia="Calibri" w:hAnsi="Times New Roman"/>
          <w:sz w:val="24"/>
          <w:szCs w:val="20"/>
          <w:lang w:eastAsia="hr-HR"/>
        </w:rPr>
        <w:t xml:space="preserve">i uspoređeni u smislu sličnosti i različitosti po pitanju jezika koji prelazi uloge i funkciju određene struke. Na primjer stavka 2 predloženih kompetencija (poboljšati fizičku udobnost tijekom pacijentovog putovanja) preuzeta je iz postojećeg skupa stručnih kompetencija razvijenih u Irskoj. </w:t>
      </w:r>
      <w:r w:rsidR="00CB3F9F">
        <w:rPr>
          <w:rFonts w:ascii="Times New Roman" w:eastAsia="Calibri" w:hAnsi="Times New Roman"/>
          <w:sz w:val="24"/>
          <w:szCs w:val="20"/>
          <w:lang w:eastAsia="hr-HR"/>
        </w:rPr>
        <w:t>Smatrali smo da on</w:t>
      </w:r>
      <w:r w:rsidR="00CB73F1">
        <w:rPr>
          <w:rFonts w:ascii="Times New Roman" w:eastAsia="Calibri" w:hAnsi="Times New Roman"/>
          <w:sz w:val="24"/>
          <w:szCs w:val="20"/>
          <w:lang w:eastAsia="hr-HR"/>
        </w:rPr>
        <w:t>a</w:t>
      </w:r>
      <w:r w:rsidR="00CB3F9F">
        <w:rPr>
          <w:rFonts w:ascii="Times New Roman" w:eastAsia="Calibri" w:hAnsi="Times New Roman"/>
          <w:sz w:val="24"/>
          <w:szCs w:val="20"/>
          <w:lang w:eastAsia="hr-HR"/>
        </w:rPr>
        <w:t xml:space="preserve"> bolje ocrtava globalni pristup znatnog broja grup</w:t>
      </w:r>
      <w:r w:rsidR="00C44708">
        <w:rPr>
          <w:rFonts w:ascii="Times New Roman" w:eastAsia="Calibri" w:hAnsi="Times New Roman"/>
          <w:sz w:val="24"/>
          <w:szCs w:val="20"/>
          <w:lang w:eastAsia="hr-HR"/>
        </w:rPr>
        <w:t>a</w:t>
      </w:r>
      <w:r w:rsidR="00CB3F9F">
        <w:rPr>
          <w:rFonts w:ascii="Times New Roman" w:eastAsia="Calibri" w:hAnsi="Times New Roman"/>
          <w:sz w:val="24"/>
          <w:szCs w:val="20"/>
          <w:lang w:eastAsia="hr-HR"/>
        </w:rPr>
        <w:t xml:space="preserve"> stručnjaka o skrbi za pacijenta nego 'upravljanje simptomima u palijativnoj skrbi' koji bi </w:t>
      </w:r>
      <w:r w:rsidR="00CB73F1">
        <w:rPr>
          <w:rFonts w:ascii="Times New Roman" w:eastAsia="Calibri" w:hAnsi="Times New Roman"/>
          <w:sz w:val="24"/>
          <w:szCs w:val="20"/>
          <w:lang w:eastAsia="hr-HR"/>
        </w:rPr>
        <w:t>dakako</w:t>
      </w:r>
      <w:r w:rsidR="00CB3F9F">
        <w:rPr>
          <w:rFonts w:ascii="Times New Roman" w:eastAsia="Calibri" w:hAnsi="Times New Roman"/>
          <w:sz w:val="24"/>
          <w:szCs w:val="20"/>
          <w:lang w:eastAsia="hr-HR"/>
        </w:rPr>
        <w:t xml:space="preserve"> bio s</w:t>
      </w:r>
      <w:r w:rsidR="00CB73F1">
        <w:rPr>
          <w:rFonts w:ascii="Times New Roman" w:eastAsia="Calibri" w:hAnsi="Times New Roman"/>
          <w:sz w:val="24"/>
          <w:szCs w:val="20"/>
          <w:lang w:eastAsia="hr-HR"/>
        </w:rPr>
        <w:t xml:space="preserve">misleniji </w:t>
      </w:r>
      <w:r w:rsidR="00CB3F9F">
        <w:rPr>
          <w:rFonts w:ascii="Times New Roman" w:eastAsia="Calibri" w:hAnsi="Times New Roman"/>
          <w:sz w:val="24"/>
          <w:szCs w:val="20"/>
          <w:lang w:eastAsia="hr-HR"/>
        </w:rPr>
        <w:t>za liječnike i sestre</w:t>
      </w:r>
      <w:r w:rsidR="001E1432">
        <w:rPr>
          <w:rFonts w:ascii="Times New Roman" w:eastAsia="Calibri" w:hAnsi="Times New Roman"/>
          <w:sz w:val="24"/>
          <w:szCs w:val="20"/>
          <w:lang w:eastAsia="hr-HR"/>
        </w:rPr>
        <w:t>,</w:t>
      </w:r>
      <w:r w:rsidR="00CB3F9F">
        <w:rPr>
          <w:rFonts w:ascii="Times New Roman" w:eastAsia="Calibri" w:hAnsi="Times New Roman"/>
          <w:sz w:val="24"/>
          <w:szCs w:val="20"/>
          <w:lang w:eastAsia="hr-HR"/>
        </w:rPr>
        <w:t xml:space="preserve"> ali sigurno </w:t>
      </w:r>
      <w:r w:rsidR="00CB73F1">
        <w:rPr>
          <w:rFonts w:ascii="Times New Roman" w:eastAsia="Calibri" w:hAnsi="Times New Roman"/>
          <w:sz w:val="24"/>
          <w:szCs w:val="20"/>
          <w:lang w:eastAsia="hr-HR"/>
        </w:rPr>
        <w:t xml:space="preserve">ne toliko za ostale struke. Ove stavke su zatim činile bazu predloženih osnovnih interdisciplinarnih kompetencija. U drugom koraku nacrt kompetencija </w:t>
      </w:r>
      <w:r w:rsidR="001E1432">
        <w:rPr>
          <w:rFonts w:ascii="Times New Roman" w:eastAsia="Calibri" w:hAnsi="Times New Roman"/>
          <w:sz w:val="24"/>
          <w:szCs w:val="20"/>
          <w:lang w:eastAsia="hr-HR"/>
        </w:rPr>
        <w:t xml:space="preserve">dostavljen </w:t>
      </w:r>
      <w:r w:rsidR="00CB73F1">
        <w:rPr>
          <w:rFonts w:ascii="Times New Roman" w:eastAsia="Calibri" w:hAnsi="Times New Roman"/>
          <w:sz w:val="24"/>
          <w:szCs w:val="20"/>
          <w:lang w:eastAsia="hr-HR"/>
        </w:rPr>
        <w:t xml:space="preserve">je interdisciplinarnoj grupi stručnjaka </w:t>
      </w:r>
      <w:r w:rsidR="001E1432">
        <w:rPr>
          <w:rFonts w:ascii="Times New Roman" w:eastAsia="Calibri" w:hAnsi="Times New Roman"/>
          <w:sz w:val="24"/>
          <w:szCs w:val="20"/>
          <w:lang w:eastAsia="hr-HR"/>
        </w:rPr>
        <w:t>s</w:t>
      </w:r>
      <w:r w:rsidR="00CB73F1">
        <w:rPr>
          <w:rFonts w:ascii="Times New Roman" w:eastAsia="Calibri" w:hAnsi="Times New Roman"/>
          <w:sz w:val="24"/>
          <w:szCs w:val="20"/>
          <w:lang w:eastAsia="hr-HR"/>
        </w:rPr>
        <w:t xml:space="preserve"> akademskim i kliničkim iskustvom </w:t>
      </w:r>
      <w:r w:rsidR="001E1432">
        <w:rPr>
          <w:rFonts w:ascii="Times New Roman" w:eastAsia="Calibri" w:hAnsi="Times New Roman"/>
          <w:sz w:val="24"/>
          <w:szCs w:val="20"/>
          <w:lang w:eastAsia="hr-HR"/>
        </w:rPr>
        <w:t xml:space="preserve">sa zadatkom </w:t>
      </w:r>
      <w:r w:rsidR="00CB73F1">
        <w:rPr>
          <w:rFonts w:ascii="Times New Roman" w:eastAsia="Calibri" w:hAnsi="Times New Roman"/>
          <w:sz w:val="24"/>
          <w:szCs w:val="20"/>
          <w:lang w:eastAsia="hr-HR"/>
        </w:rPr>
        <w:t>da ih pregledaju, daj</w:t>
      </w:r>
      <w:r w:rsidR="001E1432">
        <w:rPr>
          <w:rFonts w:ascii="Times New Roman" w:eastAsia="Calibri" w:hAnsi="Times New Roman"/>
          <w:sz w:val="24"/>
          <w:szCs w:val="20"/>
          <w:lang w:eastAsia="hr-HR"/>
        </w:rPr>
        <w:t>u</w:t>
      </w:r>
      <w:r w:rsidR="00CB73F1">
        <w:rPr>
          <w:rFonts w:ascii="Times New Roman" w:eastAsia="Calibri" w:hAnsi="Times New Roman"/>
          <w:sz w:val="24"/>
          <w:szCs w:val="20"/>
          <w:lang w:eastAsia="hr-HR"/>
        </w:rPr>
        <w:t xml:space="preserve"> svoje komentare i recenzije. Revidirani nacrt zatim je dostavljen EAPC O</w:t>
      </w:r>
      <w:r w:rsidR="003D4334">
        <w:rPr>
          <w:rFonts w:ascii="Times New Roman" w:eastAsia="Calibri" w:hAnsi="Times New Roman"/>
          <w:sz w:val="24"/>
          <w:szCs w:val="20"/>
          <w:lang w:eastAsia="hr-HR"/>
        </w:rPr>
        <w:t>d</w:t>
      </w:r>
      <w:r w:rsidR="00CB73F1">
        <w:rPr>
          <w:rFonts w:ascii="Times New Roman" w:eastAsia="Calibri" w:hAnsi="Times New Roman"/>
          <w:sz w:val="24"/>
          <w:szCs w:val="20"/>
          <w:lang w:eastAsia="hr-HR"/>
        </w:rPr>
        <w:t xml:space="preserve">boru direktora na odobrenje. Iako poredak kompetencija navedenih u Bijeloj knjizi nije bio zamišljen </w:t>
      </w:r>
      <w:r w:rsidR="003D4334">
        <w:rPr>
          <w:rFonts w:ascii="Times New Roman" w:eastAsia="Calibri" w:hAnsi="Times New Roman"/>
          <w:sz w:val="24"/>
          <w:szCs w:val="20"/>
          <w:lang w:eastAsia="hr-HR"/>
        </w:rPr>
        <w:t>po</w:t>
      </w:r>
      <w:r w:rsidR="00CB73F1">
        <w:rPr>
          <w:rFonts w:ascii="Times New Roman" w:eastAsia="Calibri" w:hAnsi="Times New Roman"/>
          <w:sz w:val="24"/>
          <w:szCs w:val="20"/>
          <w:lang w:eastAsia="hr-HR"/>
        </w:rPr>
        <w:t xml:space="preserve"> kronološkom principu, dogovoreno je da </w:t>
      </w:r>
      <w:r w:rsidR="00C44708">
        <w:rPr>
          <w:rFonts w:ascii="Times New Roman" w:eastAsia="Calibri" w:hAnsi="Times New Roman"/>
          <w:sz w:val="24"/>
          <w:szCs w:val="20"/>
          <w:lang w:eastAsia="hr-HR"/>
        </w:rPr>
        <w:t xml:space="preserve">razumijevanje </w:t>
      </w:r>
      <w:r w:rsidR="00BB224B">
        <w:rPr>
          <w:rFonts w:ascii="Times New Roman" w:eastAsia="Calibri" w:hAnsi="Times New Roman"/>
          <w:sz w:val="24"/>
          <w:szCs w:val="20"/>
          <w:lang w:eastAsia="hr-HR"/>
        </w:rPr>
        <w:t xml:space="preserve">osnovnih načela palijativne skrbi treba predstavljati osnovu na temelju koje se mogu razvijati druge kompetencije, stoga je isto navedeno na prvom mjestu. </w:t>
      </w:r>
      <w:r w:rsidR="00CB73F1">
        <w:rPr>
          <w:rFonts w:ascii="Times New Roman" w:eastAsia="Calibri" w:hAnsi="Times New Roman"/>
          <w:sz w:val="24"/>
          <w:szCs w:val="20"/>
          <w:lang w:eastAsia="hr-HR"/>
        </w:rPr>
        <w:t xml:space="preserve"> </w:t>
      </w:r>
    </w:p>
    <w:p w:rsidR="00E3677A" w:rsidRDefault="00E3677A" w:rsidP="00E3677A">
      <w:pPr>
        <w:autoSpaceDE w:val="0"/>
        <w:autoSpaceDN w:val="0"/>
        <w:adjustRightInd w:val="0"/>
        <w:spacing w:after="0" w:line="240" w:lineRule="auto"/>
        <w:rPr>
          <w:rFonts w:ascii="StoneSerifITC-Medium" w:eastAsia="Calibri" w:hAnsi="StoneSerifITC-Medium" w:cs="StoneSerifITC-Medium"/>
          <w:sz w:val="20"/>
          <w:szCs w:val="20"/>
          <w:lang w:eastAsia="hr-HR"/>
        </w:rPr>
      </w:pPr>
    </w:p>
    <w:p w:rsidR="00AD22DD" w:rsidRDefault="00AD22DD" w:rsidP="00E3677A">
      <w:pPr>
        <w:autoSpaceDE w:val="0"/>
        <w:autoSpaceDN w:val="0"/>
        <w:adjustRightInd w:val="0"/>
        <w:spacing w:after="0" w:line="240" w:lineRule="auto"/>
        <w:rPr>
          <w:rFonts w:ascii="StoneSerifITC-Medium" w:eastAsia="Calibri" w:hAnsi="StoneSerifITC-Medium" w:cs="StoneSerifITC-Medium"/>
          <w:sz w:val="20"/>
          <w:szCs w:val="20"/>
          <w:lang w:eastAsia="hr-HR"/>
        </w:rPr>
      </w:pPr>
    </w:p>
    <w:p w:rsidR="00BB224B" w:rsidRPr="001E1432" w:rsidRDefault="00BB224B" w:rsidP="00E3677A">
      <w:pPr>
        <w:autoSpaceDE w:val="0"/>
        <w:autoSpaceDN w:val="0"/>
        <w:adjustRightInd w:val="0"/>
        <w:spacing w:after="0" w:line="240" w:lineRule="auto"/>
        <w:rPr>
          <w:rFonts w:ascii="Times New Roman" w:eastAsia="Calibri" w:hAnsi="Times New Roman"/>
          <w:b/>
          <w:color w:val="00B050"/>
          <w:sz w:val="24"/>
          <w:szCs w:val="20"/>
          <w:lang w:eastAsia="hr-HR"/>
        </w:rPr>
      </w:pPr>
      <w:r w:rsidRPr="001E1432">
        <w:rPr>
          <w:rFonts w:ascii="Times New Roman" w:eastAsia="Calibri" w:hAnsi="Times New Roman"/>
          <w:b/>
          <w:color w:val="00B050"/>
          <w:sz w:val="24"/>
          <w:szCs w:val="20"/>
          <w:lang w:eastAsia="hr-HR"/>
        </w:rPr>
        <w:t>Deset osnovnih kompetencija u palijativnoj skrbi</w:t>
      </w:r>
    </w:p>
    <w:p w:rsidR="00BB224B" w:rsidRPr="00BB224B" w:rsidRDefault="003D4D6B" w:rsidP="001E1432">
      <w:pPr>
        <w:autoSpaceDE w:val="0"/>
        <w:autoSpaceDN w:val="0"/>
        <w:adjustRightInd w:val="0"/>
        <w:spacing w:after="0" w:line="240" w:lineRule="auto"/>
        <w:jc w:val="both"/>
        <w:rPr>
          <w:rFonts w:ascii="Times New Roman" w:eastAsia="Calibri" w:hAnsi="Times New Roman"/>
          <w:color w:val="000000"/>
          <w:sz w:val="24"/>
          <w:szCs w:val="20"/>
          <w:lang w:eastAsia="hr-HR"/>
        </w:rPr>
      </w:pPr>
      <w:r>
        <w:rPr>
          <w:rFonts w:ascii="Times New Roman" w:eastAsia="Calibri" w:hAnsi="Times New Roman"/>
          <w:color w:val="000000"/>
          <w:sz w:val="24"/>
          <w:szCs w:val="20"/>
          <w:lang w:eastAsia="hr-HR"/>
        </w:rPr>
        <w:t>Tablični p</w:t>
      </w:r>
      <w:r w:rsidR="001E1432">
        <w:rPr>
          <w:rFonts w:ascii="Times New Roman" w:eastAsia="Calibri" w:hAnsi="Times New Roman"/>
          <w:color w:val="000000"/>
          <w:sz w:val="24"/>
          <w:szCs w:val="20"/>
          <w:lang w:eastAsia="hr-HR"/>
        </w:rPr>
        <w:t xml:space="preserve">rikaz </w:t>
      </w:r>
      <w:r>
        <w:rPr>
          <w:rFonts w:ascii="Times New Roman" w:eastAsia="Calibri" w:hAnsi="Times New Roman"/>
          <w:color w:val="000000"/>
          <w:sz w:val="24"/>
          <w:szCs w:val="20"/>
          <w:lang w:eastAsia="hr-HR"/>
        </w:rPr>
        <w:t>5.</w:t>
      </w:r>
      <w:r w:rsidR="001E1432">
        <w:rPr>
          <w:rFonts w:ascii="Times New Roman" w:eastAsia="Calibri" w:hAnsi="Times New Roman"/>
          <w:color w:val="000000"/>
          <w:sz w:val="24"/>
          <w:szCs w:val="20"/>
          <w:lang w:eastAsia="hr-HR"/>
        </w:rPr>
        <w:t xml:space="preserve"> sadrži </w:t>
      </w:r>
      <w:r w:rsidR="00BB224B" w:rsidRPr="00BB224B">
        <w:rPr>
          <w:rFonts w:ascii="Times New Roman" w:eastAsia="Calibri" w:hAnsi="Times New Roman"/>
          <w:color w:val="000000"/>
          <w:sz w:val="24"/>
          <w:szCs w:val="20"/>
          <w:lang w:eastAsia="hr-HR"/>
        </w:rPr>
        <w:t>deset EAPC interdisciplinarnih osnovnih kompetencija u palijativnoj skrbi  numeriran</w:t>
      </w:r>
      <w:r w:rsidR="001E1432">
        <w:rPr>
          <w:rFonts w:ascii="Times New Roman" w:eastAsia="Calibri" w:hAnsi="Times New Roman"/>
          <w:color w:val="000000"/>
          <w:sz w:val="24"/>
          <w:szCs w:val="20"/>
          <w:lang w:eastAsia="hr-HR"/>
        </w:rPr>
        <w:t>ih</w:t>
      </w:r>
      <w:r w:rsidR="00BB224B" w:rsidRPr="00BB224B">
        <w:rPr>
          <w:rFonts w:ascii="Times New Roman" w:eastAsia="Calibri" w:hAnsi="Times New Roman"/>
          <w:color w:val="000000"/>
          <w:sz w:val="24"/>
          <w:szCs w:val="20"/>
          <w:lang w:eastAsia="hr-HR"/>
        </w:rPr>
        <w:t xml:space="preserve"> </w:t>
      </w:r>
      <w:r w:rsidR="00A144C2">
        <w:rPr>
          <w:rFonts w:ascii="Times New Roman" w:eastAsia="Calibri" w:hAnsi="Times New Roman"/>
          <w:color w:val="000000"/>
          <w:sz w:val="24"/>
          <w:szCs w:val="20"/>
          <w:lang w:eastAsia="hr-HR"/>
        </w:rPr>
        <w:t>o</w:t>
      </w:r>
      <w:r w:rsidR="00BB224B" w:rsidRPr="00BB224B">
        <w:rPr>
          <w:rFonts w:ascii="Times New Roman" w:eastAsia="Calibri" w:hAnsi="Times New Roman"/>
          <w:color w:val="000000"/>
          <w:sz w:val="24"/>
          <w:szCs w:val="20"/>
          <w:lang w:eastAsia="hr-HR"/>
        </w:rPr>
        <w:t xml:space="preserve">d jedan do deset. Ove osnovne kompetencije opisane su detaljnije u drugom dijelu ovoga članka u sljedećem izdanju časopisa </w:t>
      </w:r>
      <w:r w:rsidR="00CB73F1" w:rsidRPr="00BB224B">
        <w:rPr>
          <w:rFonts w:ascii="Times New Roman" w:eastAsia="Calibri" w:hAnsi="Times New Roman"/>
          <w:color w:val="000000"/>
          <w:sz w:val="24"/>
          <w:szCs w:val="20"/>
          <w:lang w:eastAsia="hr-HR"/>
        </w:rPr>
        <w:t xml:space="preserve"> </w:t>
      </w:r>
      <w:r w:rsidR="00BB224B" w:rsidRPr="00BB224B">
        <w:rPr>
          <w:rFonts w:ascii="Times New Roman" w:eastAsia="Calibri" w:hAnsi="Times New Roman"/>
          <w:i/>
          <w:iCs/>
          <w:color w:val="000000"/>
          <w:sz w:val="24"/>
          <w:szCs w:val="20"/>
          <w:lang w:eastAsia="hr-HR"/>
        </w:rPr>
        <w:t>European Journal of Palliative Care</w:t>
      </w:r>
      <w:r w:rsidR="00BB224B" w:rsidRPr="00BB224B">
        <w:rPr>
          <w:rFonts w:ascii="Times New Roman" w:eastAsia="Calibri" w:hAnsi="Times New Roman"/>
          <w:color w:val="000000"/>
          <w:sz w:val="24"/>
          <w:szCs w:val="20"/>
          <w:lang w:eastAsia="hr-HR"/>
        </w:rPr>
        <w:t>.</w:t>
      </w:r>
    </w:p>
    <w:p w:rsidR="00A70C08" w:rsidRDefault="00A70C08" w:rsidP="00A70C08">
      <w:pPr>
        <w:autoSpaceDE w:val="0"/>
        <w:autoSpaceDN w:val="0"/>
        <w:adjustRightInd w:val="0"/>
        <w:spacing w:after="0" w:line="240" w:lineRule="auto"/>
        <w:rPr>
          <w:rFonts w:ascii="StoneSerifITC-Medium" w:eastAsia="Calibri" w:hAnsi="StoneSerifITC-Medium" w:cs="StoneSerifITC-Medium"/>
          <w:sz w:val="20"/>
          <w:szCs w:val="20"/>
          <w:lang w:eastAsia="hr-HR"/>
        </w:rPr>
      </w:pPr>
    </w:p>
    <w:p w:rsidR="006538A4" w:rsidRDefault="00BB224B" w:rsidP="00D25ABA">
      <w:pPr>
        <w:autoSpaceDE w:val="0"/>
        <w:autoSpaceDN w:val="0"/>
        <w:adjustRightInd w:val="0"/>
        <w:spacing w:after="0" w:line="240" w:lineRule="auto"/>
        <w:rPr>
          <w:rFonts w:ascii="StoneSerifITC-Medium" w:eastAsia="Calibri" w:hAnsi="StoneSerifITC-Medium" w:cs="StoneSerifITC-Medium"/>
          <w:color w:val="000000"/>
          <w:sz w:val="20"/>
          <w:szCs w:val="20"/>
          <w:lang w:eastAsia="hr-HR"/>
        </w:rPr>
      </w:pPr>
      <w:r>
        <w:rPr>
          <w:rFonts w:ascii="Glypha-Black" w:eastAsia="Calibri" w:hAnsi="Glypha-Black" w:cs="Glypha-Black"/>
          <w:color w:val="08A900"/>
          <w:lang w:eastAsia="hr-HR"/>
        </w:rPr>
        <w:t xml:space="preserve"> </w:t>
      </w: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1"/>
      </w:tblGrid>
      <w:tr w:rsidR="006538A4" w:rsidRPr="00D23BE3" w:rsidTr="00D23BE3">
        <w:trPr>
          <w:trHeight w:val="454"/>
        </w:trPr>
        <w:tc>
          <w:tcPr>
            <w:tcW w:w="8901" w:type="dxa"/>
            <w:shd w:val="clear" w:color="auto" w:fill="auto"/>
          </w:tcPr>
          <w:p w:rsidR="006538A4" w:rsidRPr="00D23BE3" w:rsidRDefault="003D4D6B" w:rsidP="003D4D6B">
            <w:pPr>
              <w:autoSpaceDE w:val="0"/>
              <w:autoSpaceDN w:val="0"/>
              <w:adjustRightInd w:val="0"/>
              <w:spacing w:after="0" w:line="240" w:lineRule="auto"/>
              <w:jc w:val="both"/>
              <w:rPr>
                <w:rFonts w:ascii="Times New Roman" w:eastAsia="Calibri" w:hAnsi="Times New Roman"/>
                <w:sz w:val="24"/>
                <w:szCs w:val="20"/>
                <w:lang w:eastAsia="hr-HR"/>
              </w:rPr>
            </w:pPr>
            <w:r>
              <w:rPr>
                <w:rFonts w:ascii="Times New Roman" w:eastAsia="Calibri" w:hAnsi="Times New Roman"/>
                <w:sz w:val="24"/>
                <w:szCs w:val="20"/>
                <w:lang w:eastAsia="hr-HR"/>
              </w:rPr>
              <w:lastRenderedPageBreak/>
              <w:t>Tablica 5</w:t>
            </w:r>
            <w:r w:rsidR="006538A4" w:rsidRPr="00D23BE3">
              <w:rPr>
                <w:rFonts w:ascii="Times New Roman" w:eastAsia="Calibri" w:hAnsi="Times New Roman"/>
                <w:sz w:val="24"/>
                <w:szCs w:val="20"/>
                <w:lang w:eastAsia="hr-HR"/>
              </w:rPr>
              <w:t xml:space="preserve"> . </w:t>
            </w:r>
            <w:r w:rsidR="006538A4" w:rsidRPr="00D23BE3">
              <w:rPr>
                <w:rFonts w:ascii="Times New Roman" w:eastAsia="Calibri" w:hAnsi="Times New Roman"/>
                <w:b/>
                <w:sz w:val="24"/>
                <w:szCs w:val="20"/>
                <w:lang w:eastAsia="hr-HR"/>
              </w:rPr>
              <w:t>Deset osnovnih kompetencij</w:t>
            </w:r>
            <w:r w:rsidR="001E1432" w:rsidRPr="00D23BE3">
              <w:rPr>
                <w:rFonts w:ascii="Times New Roman" w:eastAsia="Calibri" w:hAnsi="Times New Roman"/>
                <w:b/>
                <w:sz w:val="24"/>
                <w:szCs w:val="20"/>
                <w:lang w:eastAsia="hr-HR"/>
              </w:rPr>
              <w:t>a</w:t>
            </w:r>
            <w:r w:rsidR="006538A4" w:rsidRPr="00D23BE3">
              <w:rPr>
                <w:rFonts w:ascii="Times New Roman" w:eastAsia="Calibri" w:hAnsi="Times New Roman"/>
                <w:b/>
                <w:sz w:val="24"/>
                <w:szCs w:val="20"/>
                <w:lang w:eastAsia="hr-HR"/>
              </w:rPr>
              <w:t xml:space="preserve"> u palijativnoj skrbi</w:t>
            </w:r>
          </w:p>
        </w:tc>
      </w:tr>
      <w:tr w:rsidR="006538A4" w:rsidRPr="00D23BE3" w:rsidTr="00D23BE3">
        <w:trPr>
          <w:trHeight w:val="454"/>
        </w:trPr>
        <w:tc>
          <w:tcPr>
            <w:tcW w:w="8901" w:type="dxa"/>
            <w:shd w:val="clear" w:color="auto" w:fill="auto"/>
          </w:tcPr>
          <w:p w:rsidR="006538A4" w:rsidRPr="00D23BE3" w:rsidRDefault="006538A4" w:rsidP="00D23BE3">
            <w:pPr>
              <w:autoSpaceDE w:val="0"/>
              <w:autoSpaceDN w:val="0"/>
              <w:adjustRightInd w:val="0"/>
              <w:spacing w:after="0" w:line="240" w:lineRule="auto"/>
              <w:rPr>
                <w:rFonts w:ascii="Times New Roman" w:eastAsia="Calibri" w:hAnsi="Times New Roman"/>
                <w:sz w:val="24"/>
                <w:szCs w:val="20"/>
                <w:lang w:eastAsia="hr-HR"/>
              </w:rPr>
            </w:pPr>
            <w:r w:rsidRPr="00D23BE3">
              <w:rPr>
                <w:rFonts w:ascii="Times New Roman" w:eastAsia="Calibri" w:hAnsi="Times New Roman"/>
                <w:sz w:val="24"/>
                <w:szCs w:val="20"/>
                <w:lang w:eastAsia="hr-HR"/>
              </w:rPr>
              <w:t>1. Primjena osnovnih načela palijativne skrbi u okruženju gdje žive pacijenti i obitelji</w:t>
            </w:r>
          </w:p>
        </w:tc>
      </w:tr>
      <w:tr w:rsidR="006538A4" w:rsidRPr="00D23BE3" w:rsidTr="00D23BE3">
        <w:trPr>
          <w:trHeight w:val="454"/>
        </w:trPr>
        <w:tc>
          <w:tcPr>
            <w:tcW w:w="8901" w:type="dxa"/>
            <w:shd w:val="clear" w:color="auto" w:fill="auto"/>
          </w:tcPr>
          <w:p w:rsidR="006538A4" w:rsidRPr="00D23BE3" w:rsidRDefault="006538A4" w:rsidP="00D23BE3">
            <w:pPr>
              <w:autoSpaceDE w:val="0"/>
              <w:autoSpaceDN w:val="0"/>
              <w:adjustRightInd w:val="0"/>
              <w:spacing w:after="0" w:line="240" w:lineRule="auto"/>
              <w:rPr>
                <w:rFonts w:ascii="Times New Roman" w:eastAsia="Calibri" w:hAnsi="Times New Roman"/>
                <w:sz w:val="24"/>
                <w:szCs w:val="20"/>
                <w:lang w:eastAsia="hr-HR"/>
              </w:rPr>
            </w:pPr>
            <w:r w:rsidRPr="00D23BE3">
              <w:rPr>
                <w:rFonts w:ascii="Times New Roman" w:eastAsia="Calibri" w:hAnsi="Times New Roman"/>
                <w:sz w:val="24"/>
                <w:szCs w:val="20"/>
                <w:lang w:eastAsia="hr-HR"/>
              </w:rPr>
              <w:t xml:space="preserve">2. Poboljšanje fizičke udobnosti tijekom pacijentovog putovanja  </w:t>
            </w:r>
          </w:p>
        </w:tc>
      </w:tr>
      <w:tr w:rsidR="006538A4" w:rsidRPr="00D23BE3" w:rsidTr="00D23BE3">
        <w:trPr>
          <w:trHeight w:val="454"/>
        </w:trPr>
        <w:tc>
          <w:tcPr>
            <w:tcW w:w="8901" w:type="dxa"/>
            <w:shd w:val="clear" w:color="auto" w:fill="auto"/>
          </w:tcPr>
          <w:p w:rsidR="006538A4" w:rsidRPr="00D23BE3" w:rsidRDefault="006538A4" w:rsidP="00D23BE3">
            <w:pPr>
              <w:autoSpaceDE w:val="0"/>
              <w:autoSpaceDN w:val="0"/>
              <w:adjustRightInd w:val="0"/>
              <w:spacing w:after="0" w:line="240" w:lineRule="auto"/>
              <w:rPr>
                <w:rFonts w:ascii="Times New Roman" w:eastAsia="Calibri" w:hAnsi="Times New Roman"/>
                <w:sz w:val="24"/>
                <w:szCs w:val="20"/>
                <w:lang w:eastAsia="hr-HR"/>
              </w:rPr>
            </w:pPr>
            <w:r w:rsidRPr="00D23BE3">
              <w:rPr>
                <w:rFonts w:ascii="Times New Roman" w:eastAsia="Calibri" w:hAnsi="Times New Roman"/>
                <w:sz w:val="24"/>
                <w:szCs w:val="20"/>
                <w:lang w:eastAsia="hr-HR"/>
              </w:rPr>
              <w:t>3. Zadovoljenje pacijentovih psiholoških potreba</w:t>
            </w:r>
          </w:p>
        </w:tc>
      </w:tr>
      <w:tr w:rsidR="006538A4" w:rsidRPr="00D23BE3" w:rsidTr="00D23BE3">
        <w:trPr>
          <w:trHeight w:val="454"/>
        </w:trPr>
        <w:tc>
          <w:tcPr>
            <w:tcW w:w="8901" w:type="dxa"/>
            <w:shd w:val="clear" w:color="auto" w:fill="auto"/>
          </w:tcPr>
          <w:p w:rsidR="006538A4" w:rsidRPr="00D23BE3" w:rsidRDefault="006538A4" w:rsidP="00D23BE3">
            <w:pPr>
              <w:autoSpaceDE w:val="0"/>
              <w:autoSpaceDN w:val="0"/>
              <w:adjustRightInd w:val="0"/>
              <w:spacing w:after="0" w:line="240" w:lineRule="auto"/>
              <w:rPr>
                <w:rFonts w:ascii="Times New Roman" w:eastAsia="Calibri" w:hAnsi="Times New Roman"/>
                <w:sz w:val="24"/>
                <w:szCs w:val="20"/>
                <w:lang w:eastAsia="hr-HR"/>
              </w:rPr>
            </w:pPr>
            <w:r w:rsidRPr="00D23BE3">
              <w:rPr>
                <w:rFonts w:ascii="Times New Roman" w:eastAsia="Calibri" w:hAnsi="Times New Roman"/>
                <w:sz w:val="24"/>
                <w:szCs w:val="20"/>
                <w:lang w:eastAsia="hr-HR"/>
              </w:rPr>
              <w:t>4. Zadovoljenje pacijentovih socijalnih potreba</w:t>
            </w:r>
          </w:p>
        </w:tc>
      </w:tr>
      <w:tr w:rsidR="006538A4" w:rsidRPr="00D23BE3" w:rsidTr="00D23BE3">
        <w:trPr>
          <w:trHeight w:val="454"/>
        </w:trPr>
        <w:tc>
          <w:tcPr>
            <w:tcW w:w="8901" w:type="dxa"/>
            <w:shd w:val="clear" w:color="auto" w:fill="auto"/>
          </w:tcPr>
          <w:p w:rsidR="006538A4" w:rsidRPr="00D23BE3" w:rsidRDefault="006538A4" w:rsidP="00D23BE3">
            <w:pPr>
              <w:autoSpaceDE w:val="0"/>
              <w:autoSpaceDN w:val="0"/>
              <w:adjustRightInd w:val="0"/>
              <w:spacing w:after="0" w:line="240" w:lineRule="auto"/>
              <w:rPr>
                <w:rFonts w:ascii="Times New Roman" w:eastAsia="Calibri" w:hAnsi="Times New Roman"/>
                <w:sz w:val="24"/>
                <w:szCs w:val="20"/>
                <w:lang w:eastAsia="hr-HR"/>
              </w:rPr>
            </w:pPr>
            <w:r w:rsidRPr="00D23BE3">
              <w:rPr>
                <w:rFonts w:ascii="Times New Roman" w:eastAsia="Calibri" w:hAnsi="Times New Roman"/>
                <w:sz w:val="24"/>
                <w:szCs w:val="20"/>
                <w:lang w:eastAsia="hr-HR"/>
              </w:rPr>
              <w:t>5. Zadovoljenje pacijentovih duhovnih potreba</w:t>
            </w:r>
          </w:p>
        </w:tc>
      </w:tr>
      <w:tr w:rsidR="006538A4" w:rsidRPr="00D23BE3" w:rsidTr="00D23BE3">
        <w:trPr>
          <w:trHeight w:val="454"/>
        </w:trPr>
        <w:tc>
          <w:tcPr>
            <w:tcW w:w="8901" w:type="dxa"/>
            <w:shd w:val="clear" w:color="auto" w:fill="auto"/>
          </w:tcPr>
          <w:p w:rsidR="006538A4" w:rsidRPr="00D23BE3" w:rsidRDefault="005429B8" w:rsidP="005429B8">
            <w:pPr>
              <w:autoSpaceDE w:val="0"/>
              <w:autoSpaceDN w:val="0"/>
              <w:adjustRightInd w:val="0"/>
              <w:spacing w:after="0" w:line="240" w:lineRule="auto"/>
              <w:rPr>
                <w:rFonts w:ascii="Times New Roman" w:eastAsia="Calibri" w:hAnsi="Times New Roman"/>
                <w:sz w:val="24"/>
                <w:szCs w:val="20"/>
                <w:lang w:eastAsia="hr-HR"/>
              </w:rPr>
            </w:pPr>
            <w:r>
              <w:rPr>
                <w:rFonts w:ascii="Times New Roman" w:eastAsia="Calibri" w:hAnsi="Times New Roman"/>
                <w:sz w:val="24"/>
                <w:szCs w:val="20"/>
                <w:lang w:eastAsia="hr-HR"/>
              </w:rPr>
              <w:t xml:space="preserve">6. Uvažavanje </w:t>
            </w:r>
            <w:r w:rsidR="006538A4" w:rsidRPr="00D23BE3">
              <w:rPr>
                <w:rFonts w:ascii="Times New Roman" w:eastAsia="Calibri" w:hAnsi="Times New Roman"/>
                <w:sz w:val="24"/>
                <w:szCs w:val="20"/>
                <w:lang w:eastAsia="hr-HR"/>
              </w:rPr>
              <w:t>potreb</w:t>
            </w:r>
            <w:r>
              <w:rPr>
                <w:rFonts w:ascii="Times New Roman" w:eastAsia="Calibri" w:hAnsi="Times New Roman"/>
                <w:sz w:val="24"/>
                <w:szCs w:val="20"/>
                <w:lang w:eastAsia="hr-HR"/>
              </w:rPr>
              <w:t>a</w:t>
            </w:r>
            <w:r w:rsidR="006538A4" w:rsidRPr="00D23BE3">
              <w:rPr>
                <w:rFonts w:ascii="Times New Roman" w:eastAsia="Calibri" w:hAnsi="Times New Roman"/>
                <w:sz w:val="24"/>
                <w:szCs w:val="20"/>
                <w:lang w:eastAsia="hr-HR"/>
              </w:rPr>
              <w:t xml:space="preserve"> obiteljskih njegovatelja u odnosu na kratkoročne, srednjoročne i dugoročne ciljeve u nje</w:t>
            </w:r>
            <w:r>
              <w:rPr>
                <w:rFonts w:ascii="Times New Roman" w:eastAsia="Calibri" w:hAnsi="Times New Roman"/>
                <w:sz w:val="24"/>
                <w:szCs w:val="20"/>
                <w:lang w:eastAsia="hr-HR"/>
              </w:rPr>
              <w:t>zi</w:t>
            </w:r>
            <w:r w:rsidR="006538A4" w:rsidRPr="00D23BE3">
              <w:rPr>
                <w:rFonts w:ascii="Times New Roman" w:eastAsia="Calibri" w:hAnsi="Times New Roman"/>
                <w:sz w:val="24"/>
                <w:szCs w:val="20"/>
                <w:lang w:eastAsia="hr-HR"/>
              </w:rPr>
              <w:t xml:space="preserve"> pacijenta</w:t>
            </w:r>
          </w:p>
        </w:tc>
      </w:tr>
      <w:tr w:rsidR="006538A4" w:rsidRPr="00D23BE3" w:rsidTr="00D23BE3">
        <w:trPr>
          <w:trHeight w:val="454"/>
        </w:trPr>
        <w:tc>
          <w:tcPr>
            <w:tcW w:w="8901" w:type="dxa"/>
            <w:shd w:val="clear" w:color="auto" w:fill="auto"/>
          </w:tcPr>
          <w:p w:rsidR="006538A4" w:rsidRPr="00D23BE3" w:rsidRDefault="006538A4" w:rsidP="004D4255">
            <w:pPr>
              <w:autoSpaceDE w:val="0"/>
              <w:autoSpaceDN w:val="0"/>
              <w:adjustRightInd w:val="0"/>
              <w:spacing w:after="0" w:line="240" w:lineRule="auto"/>
              <w:rPr>
                <w:rFonts w:ascii="Times New Roman" w:eastAsia="Calibri" w:hAnsi="Times New Roman"/>
                <w:sz w:val="24"/>
                <w:szCs w:val="20"/>
                <w:lang w:eastAsia="hr-HR"/>
              </w:rPr>
            </w:pPr>
            <w:r w:rsidRPr="00D23BE3">
              <w:rPr>
                <w:rFonts w:ascii="Times New Roman" w:eastAsia="Calibri" w:hAnsi="Times New Roman"/>
                <w:sz w:val="24"/>
                <w:szCs w:val="20"/>
                <w:lang w:eastAsia="hr-HR"/>
              </w:rPr>
              <w:t xml:space="preserve">7. </w:t>
            </w:r>
            <w:r w:rsidR="004D4255">
              <w:rPr>
                <w:rFonts w:ascii="Times New Roman" w:eastAsia="Calibri" w:hAnsi="Times New Roman"/>
                <w:sz w:val="24"/>
                <w:szCs w:val="20"/>
                <w:lang w:eastAsia="hr-HR"/>
              </w:rPr>
              <w:t xml:space="preserve">Uvažavanje </w:t>
            </w:r>
            <w:r w:rsidRPr="00D23BE3">
              <w:rPr>
                <w:rFonts w:ascii="Times New Roman" w:eastAsia="Calibri" w:hAnsi="Times New Roman"/>
                <w:sz w:val="24"/>
                <w:szCs w:val="20"/>
                <w:lang w:eastAsia="hr-HR"/>
              </w:rPr>
              <w:t>izazov</w:t>
            </w:r>
            <w:r w:rsidR="004D4255">
              <w:rPr>
                <w:rFonts w:ascii="Times New Roman" w:eastAsia="Calibri" w:hAnsi="Times New Roman"/>
                <w:sz w:val="24"/>
                <w:szCs w:val="20"/>
                <w:lang w:eastAsia="hr-HR"/>
              </w:rPr>
              <w:t>a</w:t>
            </w:r>
            <w:r w:rsidRPr="00D23BE3">
              <w:rPr>
                <w:rFonts w:ascii="Times New Roman" w:eastAsia="Calibri" w:hAnsi="Times New Roman"/>
                <w:sz w:val="24"/>
                <w:szCs w:val="20"/>
                <w:lang w:eastAsia="hr-HR"/>
              </w:rPr>
              <w:t xml:space="preserve"> kliničkog i etičkog donošenja odluka u palijativnoj skrbi</w:t>
            </w:r>
          </w:p>
        </w:tc>
      </w:tr>
      <w:tr w:rsidR="006538A4" w:rsidRPr="00D23BE3" w:rsidTr="00D23BE3">
        <w:trPr>
          <w:trHeight w:val="680"/>
        </w:trPr>
        <w:tc>
          <w:tcPr>
            <w:tcW w:w="8901" w:type="dxa"/>
            <w:shd w:val="clear" w:color="auto" w:fill="auto"/>
          </w:tcPr>
          <w:p w:rsidR="006538A4" w:rsidRPr="00D23BE3" w:rsidRDefault="006538A4" w:rsidP="00D23BE3">
            <w:pPr>
              <w:autoSpaceDE w:val="0"/>
              <w:autoSpaceDN w:val="0"/>
              <w:adjustRightInd w:val="0"/>
              <w:spacing w:after="0" w:line="240" w:lineRule="auto"/>
              <w:rPr>
                <w:rFonts w:ascii="Times New Roman" w:eastAsia="Calibri" w:hAnsi="Times New Roman"/>
                <w:sz w:val="24"/>
                <w:szCs w:val="20"/>
                <w:lang w:eastAsia="hr-HR"/>
              </w:rPr>
            </w:pPr>
            <w:r w:rsidRPr="00D23BE3">
              <w:rPr>
                <w:rFonts w:ascii="Times New Roman" w:eastAsia="Calibri" w:hAnsi="Times New Roman"/>
                <w:sz w:val="24"/>
                <w:szCs w:val="20"/>
                <w:lang w:eastAsia="hr-HR"/>
              </w:rPr>
              <w:t xml:space="preserve">8. Provođenje </w:t>
            </w:r>
            <w:r w:rsidR="00A62F86" w:rsidRPr="00D23BE3">
              <w:rPr>
                <w:rFonts w:ascii="Times New Roman" w:eastAsia="Calibri" w:hAnsi="Times New Roman"/>
                <w:sz w:val="24"/>
                <w:szCs w:val="20"/>
                <w:lang w:eastAsia="hr-HR"/>
              </w:rPr>
              <w:t>sveobuhvatne koordinacije skrbi i interdisciplinarni timski rad u svim okruženjima gdje se pruža palijativna skrb</w:t>
            </w:r>
          </w:p>
        </w:tc>
      </w:tr>
      <w:tr w:rsidR="006538A4" w:rsidRPr="00D23BE3" w:rsidTr="00D23BE3">
        <w:trPr>
          <w:trHeight w:val="454"/>
        </w:trPr>
        <w:tc>
          <w:tcPr>
            <w:tcW w:w="8901" w:type="dxa"/>
            <w:shd w:val="clear" w:color="auto" w:fill="auto"/>
          </w:tcPr>
          <w:p w:rsidR="006538A4" w:rsidRPr="00D23BE3" w:rsidRDefault="00A62F86" w:rsidP="004D4255">
            <w:pPr>
              <w:autoSpaceDE w:val="0"/>
              <w:autoSpaceDN w:val="0"/>
              <w:adjustRightInd w:val="0"/>
              <w:spacing w:after="0" w:line="240" w:lineRule="auto"/>
              <w:rPr>
                <w:rFonts w:ascii="Times New Roman" w:eastAsia="Calibri" w:hAnsi="Times New Roman"/>
                <w:sz w:val="24"/>
                <w:szCs w:val="20"/>
                <w:lang w:eastAsia="hr-HR"/>
              </w:rPr>
            </w:pPr>
            <w:r w:rsidRPr="00D23BE3">
              <w:rPr>
                <w:rFonts w:ascii="Times New Roman" w:eastAsia="Calibri" w:hAnsi="Times New Roman"/>
                <w:sz w:val="24"/>
                <w:szCs w:val="20"/>
                <w:lang w:eastAsia="hr-HR"/>
              </w:rPr>
              <w:t xml:space="preserve">9. </w:t>
            </w:r>
            <w:r w:rsidR="00A144C2" w:rsidRPr="00D23BE3">
              <w:rPr>
                <w:rFonts w:ascii="Times New Roman" w:eastAsia="Calibri" w:hAnsi="Times New Roman"/>
                <w:sz w:val="24"/>
                <w:szCs w:val="20"/>
                <w:lang w:eastAsia="hr-HR"/>
              </w:rPr>
              <w:t xml:space="preserve">Razvoj interpersonalnih i komunikacijskih vještina </w:t>
            </w:r>
            <w:r w:rsidR="004D4255">
              <w:rPr>
                <w:rFonts w:ascii="Times New Roman" w:eastAsia="Calibri" w:hAnsi="Times New Roman"/>
                <w:sz w:val="24"/>
                <w:szCs w:val="20"/>
                <w:lang w:eastAsia="hr-HR"/>
              </w:rPr>
              <w:t xml:space="preserve">u okviru </w:t>
            </w:r>
            <w:r w:rsidR="00A144C2" w:rsidRPr="00D23BE3">
              <w:rPr>
                <w:rFonts w:ascii="Times New Roman" w:eastAsia="Calibri" w:hAnsi="Times New Roman"/>
                <w:sz w:val="24"/>
                <w:szCs w:val="20"/>
                <w:lang w:eastAsia="hr-HR"/>
              </w:rPr>
              <w:t>palijativn</w:t>
            </w:r>
            <w:r w:rsidR="004D4255">
              <w:rPr>
                <w:rFonts w:ascii="Times New Roman" w:eastAsia="Calibri" w:hAnsi="Times New Roman"/>
                <w:sz w:val="24"/>
                <w:szCs w:val="20"/>
                <w:lang w:eastAsia="hr-HR"/>
              </w:rPr>
              <w:t>e</w:t>
            </w:r>
            <w:r w:rsidR="00A144C2" w:rsidRPr="00D23BE3">
              <w:rPr>
                <w:rFonts w:ascii="Times New Roman" w:eastAsia="Calibri" w:hAnsi="Times New Roman"/>
                <w:sz w:val="24"/>
                <w:szCs w:val="20"/>
                <w:lang w:eastAsia="hr-HR"/>
              </w:rPr>
              <w:t xml:space="preserve"> skrbi</w:t>
            </w:r>
          </w:p>
        </w:tc>
      </w:tr>
      <w:tr w:rsidR="006538A4" w:rsidRPr="00D23BE3" w:rsidTr="00D23BE3">
        <w:trPr>
          <w:trHeight w:val="454"/>
        </w:trPr>
        <w:tc>
          <w:tcPr>
            <w:tcW w:w="8901" w:type="dxa"/>
            <w:shd w:val="clear" w:color="auto" w:fill="auto"/>
          </w:tcPr>
          <w:p w:rsidR="006538A4" w:rsidRPr="00D23BE3" w:rsidRDefault="005A73F1" w:rsidP="001302E5">
            <w:pPr>
              <w:autoSpaceDE w:val="0"/>
              <w:autoSpaceDN w:val="0"/>
              <w:adjustRightInd w:val="0"/>
              <w:spacing w:after="0" w:line="240" w:lineRule="auto"/>
              <w:rPr>
                <w:rFonts w:ascii="Times New Roman" w:eastAsia="Calibri" w:hAnsi="Times New Roman"/>
                <w:sz w:val="24"/>
                <w:szCs w:val="20"/>
                <w:lang w:eastAsia="hr-HR"/>
              </w:rPr>
            </w:pPr>
            <w:r>
              <w:rPr>
                <w:rFonts w:ascii="Times New Roman" w:eastAsia="Calibri" w:hAnsi="Times New Roman"/>
                <w:sz w:val="24"/>
                <w:szCs w:val="20"/>
                <w:lang w:eastAsia="hr-HR"/>
              </w:rPr>
              <w:t xml:space="preserve">10. Razvoj </w:t>
            </w:r>
            <w:r w:rsidR="00A144C2" w:rsidRPr="00D23BE3">
              <w:rPr>
                <w:rFonts w:ascii="Times New Roman" w:eastAsia="Calibri" w:hAnsi="Times New Roman"/>
                <w:sz w:val="24"/>
                <w:szCs w:val="20"/>
                <w:lang w:eastAsia="hr-HR"/>
              </w:rPr>
              <w:t>samosvijesti i kontinuirano stručno usavršavanj</w:t>
            </w:r>
            <w:r w:rsidR="001302E5">
              <w:rPr>
                <w:rFonts w:ascii="Times New Roman" w:eastAsia="Calibri" w:hAnsi="Times New Roman"/>
                <w:sz w:val="24"/>
                <w:szCs w:val="20"/>
                <w:lang w:eastAsia="hr-HR"/>
              </w:rPr>
              <w:t>e</w:t>
            </w:r>
            <w:r w:rsidR="00A144C2" w:rsidRPr="00D23BE3">
              <w:rPr>
                <w:rFonts w:ascii="Times New Roman" w:eastAsia="Calibri" w:hAnsi="Times New Roman"/>
                <w:sz w:val="24"/>
                <w:szCs w:val="20"/>
                <w:lang w:eastAsia="hr-HR"/>
              </w:rPr>
              <w:t xml:space="preserve"> </w:t>
            </w:r>
          </w:p>
        </w:tc>
      </w:tr>
    </w:tbl>
    <w:p w:rsidR="00D25ABA" w:rsidRDefault="00D25ABA" w:rsidP="00D25ABA">
      <w:pPr>
        <w:autoSpaceDE w:val="0"/>
        <w:autoSpaceDN w:val="0"/>
        <w:adjustRightInd w:val="0"/>
        <w:spacing w:after="0" w:line="240" w:lineRule="auto"/>
        <w:rPr>
          <w:rFonts w:ascii="StoneSerifITC-Medium" w:eastAsia="Calibri" w:hAnsi="StoneSerifITC-Medium" w:cs="StoneSerifITC-Medium"/>
          <w:color w:val="000000"/>
          <w:sz w:val="20"/>
          <w:szCs w:val="20"/>
          <w:lang w:eastAsia="hr-HR"/>
        </w:rPr>
      </w:pPr>
    </w:p>
    <w:p w:rsidR="00D25ABA" w:rsidRDefault="00D25ABA" w:rsidP="00D25ABA">
      <w:pPr>
        <w:autoSpaceDE w:val="0"/>
        <w:autoSpaceDN w:val="0"/>
        <w:adjustRightInd w:val="0"/>
        <w:spacing w:after="0" w:line="240" w:lineRule="auto"/>
        <w:rPr>
          <w:rFonts w:ascii="StoneSerifITC-Medium" w:eastAsia="Calibri" w:hAnsi="StoneSerifITC-Medium" w:cs="StoneSerifITC-Medium"/>
          <w:color w:val="000000"/>
          <w:sz w:val="20"/>
          <w:szCs w:val="20"/>
          <w:lang w:eastAsia="hr-HR"/>
        </w:rPr>
      </w:pPr>
    </w:p>
    <w:p w:rsidR="00966821" w:rsidRDefault="006538A4" w:rsidP="00D25ABA">
      <w:pPr>
        <w:autoSpaceDE w:val="0"/>
        <w:autoSpaceDN w:val="0"/>
        <w:adjustRightInd w:val="0"/>
        <w:spacing w:after="0" w:line="240" w:lineRule="auto"/>
        <w:rPr>
          <w:rFonts w:ascii="MyriadPro-Regular" w:eastAsia="Calibri" w:hAnsi="MyriadPro-Regular" w:cs="MyriadPro-Regular"/>
          <w:sz w:val="19"/>
          <w:szCs w:val="19"/>
          <w:lang w:eastAsia="hr-HR"/>
        </w:rPr>
      </w:pPr>
      <w:r>
        <w:rPr>
          <w:rFonts w:ascii="Glypha-Black" w:eastAsia="Calibri" w:hAnsi="Glypha-Black" w:cs="Glypha-Black"/>
          <w:sz w:val="20"/>
          <w:szCs w:val="20"/>
          <w:lang w:eastAsia="hr-HR"/>
        </w:rPr>
        <w:t xml:space="preserve"> </w:t>
      </w:r>
      <w:r>
        <w:rPr>
          <w:rFonts w:ascii="MyriadPro-Regular" w:eastAsia="Calibri" w:hAnsi="MyriadPro-Regular" w:cs="MyriadPro-Regular"/>
          <w:sz w:val="19"/>
          <w:szCs w:val="19"/>
          <w:lang w:eastAsia="hr-HR"/>
        </w:rPr>
        <w:t xml:space="preserve"> </w:t>
      </w:r>
    </w:p>
    <w:p w:rsidR="00966821" w:rsidRDefault="00966821">
      <w:pPr>
        <w:spacing w:after="0" w:line="240" w:lineRule="auto"/>
        <w:rPr>
          <w:rFonts w:ascii="MyriadPro-Regular" w:eastAsia="Calibri" w:hAnsi="MyriadPro-Regular" w:cs="MyriadPro-Regular"/>
          <w:sz w:val="19"/>
          <w:szCs w:val="19"/>
          <w:lang w:eastAsia="hr-HR"/>
        </w:rPr>
      </w:pPr>
      <w:r>
        <w:rPr>
          <w:rFonts w:ascii="MyriadPro-Regular" w:eastAsia="Calibri" w:hAnsi="MyriadPro-Regular" w:cs="MyriadPro-Regular"/>
          <w:sz w:val="19"/>
          <w:szCs w:val="19"/>
          <w:lang w:eastAsia="hr-HR"/>
        </w:rPr>
        <w:br w:type="page"/>
      </w:r>
    </w:p>
    <w:p w:rsidR="00966821" w:rsidRPr="006D52C8" w:rsidRDefault="00966821" w:rsidP="00966821">
      <w:pPr>
        <w:rPr>
          <w:rFonts w:ascii="Times New Roman" w:hAnsi="Times New Roman"/>
          <w:sz w:val="28"/>
          <w:szCs w:val="28"/>
        </w:rPr>
      </w:pPr>
      <w:r w:rsidRPr="006D52C8">
        <w:rPr>
          <w:rFonts w:ascii="Times New Roman" w:hAnsi="Times New Roman"/>
          <w:sz w:val="44"/>
          <w:szCs w:val="28"/>
        </w:rPr>
        <w:lastRenderedPageBreak/>
        <w:t>Osnovne kompetencije u palijativnoj skrbi: Bijela knjiga EAPC o obrazovanju za palijativnu skrb – 2. dio</w:t>
      </w:r>
    </w:p>
    <w:p w:rsidR="00966821" w:rsidRPr="00783B41" w:rsidRDefault="00966821" w:rsidP="00966821">
      <w:pPr>
        <w:rPr>
          <w:rFonts w:ascii="Times New Roman" w:hAnsi="Times New Roman"/>
          <w:sz w:val="24"/>
          <w:szCs w:val="24"/>
        </w:rPr>
      </w:pPr>
    </w:p>
    <w:p w:rsidR="00966821" w:rsidRPr="00783B41" w:rsidRDefault="00966821" w:rsidP="00966821">
      <w:pPr>
        <w:jc w:val="both"/>
        <w:rPr>
          <w:rFonts w:ascii="Times New Roman" w:hAnsi="Times New Roman"/>
          <w:b/>
          <w:sz w:val="24"/>
          <w:szCs w:val="24"/>
        </w:rPr>
      </w:pPr>
      <w:r w:rsidRPr="00783B41">
        <w:rPr>
          <w:rFonts w:ascii="Times New Roman" w:hAnsi="Times New Roman"/>
          <w:b/>
          <w:sz w:val="24"/>
          <w:szCs w:val="24"/>
        </w:rPr>
        <w:t>U drugom dijelu ovog usuglašenog teksta Bijele knjige u izdanju Europsk</w:t>
      </w:r>
      <w:r>
        <w:rPr>
          <w:rFonts w:ascii="Times New Roman" w:hAnsi="Times New Roman"/>
          <w:b/>
          <w:sz w:val="24"/>
          <w:szCs w:val="24"/>
        </w:rPr>
        <w:t>e</w:t>
      </w:r>
      <w:r w:rsidRPr="00783B41">
        <w:rPr>
          <w:rFonts w:ascii="Times New Roman" w:hAnsi="Times New Roman"/>
          <w:b/>
          <w:sz w:val="24"/>
          <w:szCs w:val="24"/>
        </w:rPr>
        <w:t xml:space="preserve"> </w:t>
      </w:r>
      <w:r w:rsidR="006F3B1C">
        <w:rPr>
          <w:rFonts w:ascii="Times New Roman" w:hAnsi="Times New Roman"/>
          <w:b/>
          <w:sz w:val="24"/>
          <w:szCs w:val="24"/>
        </w:rPr>
        <w:t xml:space="preserve">asocijacije </w:t>
      </w:r>
      <w:r w:rsidRPr="00783B41">
        <w:rPr>
          <w:rFonts w:ascii="Times New Roman" w:hAnsi="Times New Roman"/>
          <w:b/>
          <w:sz w:val="24"/>
          <w:szCs w:val="24"/>
        </w:rPr>
        <w:t>za palijativnu skrb (</w:t>
      </w:r>
      <w:r w:rsidRPr="00783B41">
        <w:rPr>
          <w:rFonts w:ascii="Times New Roman" w:hAnsi="Times New Roman"/>
          <w:b/>
          <w:i/>
          <w:sz w:val="24"/>
          <w:szCs w:val="24"/>
        </w:rPr>
        <w:t>European Association for Palliative Care = EAPC</w:t>
      </w:r>
      <w:r w:rsidRPr="00783B41">
        <w:rPr>
          <w:rFonts w:ascii="Times New Roman" w:hAnsi="Times New Roman"/>
          <w:b/>
          <w:sz w:val="24"/>
          <w:szCs w:val="24"/>
        </w:rPr>
        <w:t xml:space="preserve">), Claudia Gamondi, Philip Larkin </w:t>
      </w:r>
      <w:r w:rsidRPr="00783B41">
        <w:rPr>
          <w:rFonts w:ascii="Times New Roman" w:hAnsi="Times New Roman"/>
          <w:sz w:val="24"/>
          <w:szCs w:val="24"/>
        </w:rPr>
        <w:t xml:space="preserve">i </w:t>
      </w:r>
      <w:r w:rsidRPr="00783B41">
        <w:rPr>
          <w:rFonts w:ascii="Times New Roman" w:hAnsi="Times New Roman"/>
          <w:b/>
          <w:sz w:val="24"/>
          <w:szCs w:val="24"/>
        </w:rPr>
        <w:t>Sheila Payne</w:t>
      </w:r>
      <w:r w:rsidRPr="00783B41">
        <w:rPr>
          <w:rFonts w:ascii="Times New Roman" w:hAnsi="Times New Roman"/>
          <w:sz w:val="24"/>
          <w:szCs w:val="24"/>
        </w:rPr>
        <w:t xml:space="preserve"> detaljnije objašnjavaju deset osnovnih interdisciplinarnih kompetencija u palijativnoj skrbi</w:t>
      </w:r>
    </w:p>
    <w:p w:rsidR="00966821" w:rsidRPr="00783B41" w:rsidRDefault="00966821" w:rsidP="00966821">
      <w:pPr>
        <w:rPr>
          <w:rFonts w:ascii="Times New Roman" w:hAnsi="Times New Roman"/>
          <w:sz w:val="24"/>
          <w:szCs w:val="24"/>
        </w:rPr>
      </w:pPr>
    </w:p>
    <w:p w:rsidR="00966821" w:rsidRPr="00783B41" w:rsidRDefault="00966821" w:rsidP="00966821">
      <w:pPr>
        <w:jc w:val="both"/>
        <w:rPr>
          <w:rFonts w:ascii="Times New Roman" w:hAnsi="Times New Roman"/>
          <w:sz w:val="24"/>
          <w:szCs w:val="24"/>
        </w:rPr>
      </w:pPr>
      <w:r w:rsidRPr="00783B41">
        <w:rPr>
          <w:rFonts w:ascii="Times New Roman" w:hAnsi="Times New Roman"/>
          <w:sz w:val="24"/>
          <w:szCs w:val="24"/>
        </w:rPr>
        <w:t>Ovaj članak nastavlja se na 1. dio objavljen u prethodnom izdanju Europskog časopisa za palijativnu s</w:t>
      </w:r>
      <w:r>
        <w:rPr>
          <w:rFonts w:ascii="Times New Roman" w:hAnsi="Times New Roman"/>
          <w:sz w:val="24"/>
          <w:szCs w:val="24"/>
        </w:rPr>
        <w:t>krb (</w:t>
      </w:r>
      <w:r w:rsidRPr="002F2D8B">
        <w:rPr>
          <w:rFonts w:ascii="Times New Roman" w:hAnsi="Times New Roman"/>
          <w:i/>
          <w:sz w:val="24"/>
          <w:szCs w:val="24"/>
        </w:rPr>
        <w:t>European Journal of Palliative Care</w:t>
      </w:r>
      <w:r w:rsidRPr="00783B41">
        <w:rPr>
          <w:rFonts w:ascii="Times New Roman" w:hAnsi="Times New Roman"/>
          <w:sz w:val="24"/>
          <w:szCs w:val="24"/>
        </w:rPr>
        <w:t xml:space="preserve">), detaljnije se baveći s deset osnovnih interdisciplinarnih kompetencija u palijativnoj skrbi. Za svaku od kompetencija navodi se kratak opis svrhe svake od njih, uz razradu nabrajanjem sastavnih komponenti svake od kompetencija. Svaka komponenta se može odnositi na više kompetencija, no radi jasnoće navodi se upravo tamo gdje će njezin utjecaj biti najočitiji. </w:t>
      </w:r>
    </w:p>
    <w:p w:rsidR="00966821" w:rsidRPr="00783B41" w:rsidRDefault="00966821" w:rsidP="00966821">
      <w:pPr>
        <w:rPr>
          <w:rFonts w:ascii="Times New Roman" w:hAnsi="Times New Roman"/>
          <w:sz w:val="24"/>
          <w:szCs w:val="24"/>
        </w:rPr>
      </w:pPr>
    </w:p>
    <w:p w:rsidR="00966821" w:rsidRPr="00783B41" w:rsidRDefault="00966821" w:rsidP="00966821">
      <w:pPr>
        <w:rPr>
          <w:rFonts w:ascii="Times New Roman" w:hAnsi="Times New Roman"/>
          <w:b/>
          <w:sz w:val="24"/>
          <w:szCs w:val="24"/>
        </w:rPr>
      </w:pPr>
      <w:r w:rsidRPr="00783B41">
        <w:rPr>
          <w:rFonts w:ascii="Times New Roman" w:hAnsi="Times New Roman"/>
          <w:b/>
          <w:sz w:val="24"/>
          <w:szCs w:val="24"/>
        </w:rPr>
        <w:t>Deset osnovnih kompetencija</w:t>
      </w:r>
    </w:p>
    <w:p w:rsidR="00966821" w:rsidRPr="00783B41" w:rsidRDefault="00966821" w:rsidP="00966821">
      <w:pPr>
        <w:rPr>
          <w:rFonts w:ascii="Times New Roman" w:hAnsi="Times New Roman"/>
          <w:b/>
          <w:i/>
          <w:sz w:val="24"/>
          <w:szCs w:val="24"/>
        </w:rPr>
      </w:pPr>
      <w:r w:rsidRPr="00783B41">
        <w:rPr>
          <w:rFonts w:ascii="Times New Roman" w:hAnsi="Times New Roman"/>
          <w:b/>
          <w:i/>
          <w:sz w:val="24"/>
          <w:szCs w:val="24"/>
        </w:rPr>
        <w:t>1. Primjena osnovnih komponenti palijativne skrbi u okruženju gdje žive pacijenti i obitelji</w:t>
      </w:r>
    </w:p>
    <w:p w:rsidR="00966821" w:rsidRPr="00783B41" w:rsidRDefault="00966821" w:rsidP="00966821">
      <w:pPr>
        <w:jc w:val="both"/>
        <w:rPr>
          <w:rFonts w:ascii="Times New Roman" w:hAnsi="Times New Roman"/>
          <w:sz w:val="24"/>
          <w:szCs w:val="24"/>
        </w:rPr>
      </w:pPr>
      <w:r w:rsidRPr="00783B41">
        <w:rPr>
          <w:rFonts w:ascii="Times New Roman" w:hAnsi="Times New Roman"/>
          <w:sz w:val="24"/>
          <w:szCs w:val="24"/>
        </w:rPr>
        <w:t>Palijativnu skrb trebalo bi osigurati na lokaciji prema izboru pacijenta/obitelji, uz potrebnu prilagodbu dotičnom okruženju. Tamo gdje to nije moguće, treba dati savjet o alternativnim mogućnostima. Palijativnu skrb u većini slučajeva moguće je pružiti u općim/ nespecijaliziranim okruženjima. Prilagodba je ključ uspješne integracije načela palijativne skrbi. Pritom treba imati na umu da su zdravstveni radnici u palijativi oni koji se trebaju prilagoditi, a ne pacijenti i njihove obitelji uvođenjem velikih promjena u svoj način života.</w:t>
      </w:r>
    </w:p>
    <w:p w:rsidR="00966821" w:rsidRPr="00783B41" w:rsidRDefault="00966821" w:rsidP="00966821">
      <w:pPr>
        <w:rPr>
          <w:rFonts w:ascii="Times New Roman" w:hAnsi="Times New Roman"/>
          <w:sz w:val="24"/>
          <w:szCs w:val="24"/>
        </w:rPr>
      </w:pPr>
      <w:r w:rsidRPr="00783B41">
        <w:rPr>
          <w:rFonts w:ascii="Times New Roman" w:hAnsi="Times New Roman"/>
          <w:sz w:val="24"/>
          <w:szCs w:val="24"/>
        </w:rPr>
        <w:t>Zdravstveni radnici u palijativi trebali bi:</w:t>
      </w:r>
    </w:p>
    <w:p w:rsidR="00966821" w:rsidRPr="00783B41" w:rsidRDefault="00966821" w:rsidP="00966821">
      <w:pPr>
        <w:pStyle w:val="ListParagraph"/>
        <w:numPr>
          <w:ilvl w:val="0"/>
          <w:numId w:val="3"/>
        </w:numPr>
        <w:ind w:left="426"/>
        <w:jc w:val="both"/>
        <w:rPr>
          <w:rFonts w:ascii="Times New Roman" w:hAnsi="Times New Roman"/>
          <w:sz w:val="24"/>
          <w:szCs w:val="24"/>
        </w:rPr>
      </w:pPr>
      <w:r w:rsidRPr="00783B41">
        <w:rPr>
          <w:rFonts w:ascii="Times New Roman" w:hAnsi="Times New Roman"/>
          <w:sz w:val="24"/>
          <w:szCs w:val="24"/>
        </w:rPr>
        <w:t>1a: razumjeti što znači bolest koja ograničava životni vijek i po život opasna bolest</w:t>
      </w:r>
    </w:p>
    <w:p w:rsidR="00966821" w:rsidRPr="00783B41" w:rsidRDefault="00966821" w:rsidP="00966821">
      <w:pPr>
        <w:pStyle w:val="ListParagraph"/>
        <w:numPr>
          <w:ilvl w:val="0"/>
          <w:numId w:val="3"/>
        </w:numPr>
        <w:ind w:left="426"/>
        <w:jc w:val="both"/>
        <w:rPr>
          <w:rFonts w:ascii="Times New Roman" w:hAnsi="Times New Roman"/>
          <w:sz w:val="24"/>
          <w:szCs w:val="24"/>
        </w:rPr>
      </w:pPr>
      <w:r w:rsidRPr="00783B41">
        <w:rPr>
          <w:rFonts w:ascii="Times New Roman" w:hAnsi="Times New Roman"/>
          <w:sz w:val="24"/>
          <w:szCs w:val="24"/>
        </w:rPr>
        <w:t>1b: primijeniti načela palijativne skrbi kojima se afirmira život te ponuditi sustav podrške kako bi pomogli pacijentima da žive što aktivnije sve do smrti, koncentrirajući se na kvalitetu života i pomoć obiteljima tijekom bolesti</w:t>
      </w:r>
    </w:p>
    <w:p w:rsidR="00966821" w:rsidRPr="00783B41" w:rsidRDefault="00966821" w:rsidP="00966821">
      <w:pPr>
        <w:pStyle w:val="ListParagraph"/>
        <w:numPr>
          <w:ilvl w:val="0"/>
          <w:numId w:val="3"/>
        </w:numPr>
        <w:ind w:left="426"/>
        <w:jc w:val="both"/>
        <w:rPr>
          <w:rFonts w:ascii="Times New Roman" w:hAnsi="Times New Roman"/>
          <w:sz w:val="24"/>
          <w:szCs w:val="24"/>
        </w:rPr>
      </w:pPr>
      <w:r w:rsidRPr="00783B41">
        <w:rPr>
          <w:rFonts w:ascii="Times New Roman" w:hAnsi="Times New Roman"/>
          <w:sz w:val="24"/>
          <w:szCs w:val="24"/>
        </w:rPr>
        <w:t>1c: razumjeti značaj fizičkog, psihološkog, socijalnog i duhovnog aspekta koji utječu na osobe koje žive u uvjetima ograničenog životnog vijeka i njihove obitelji</w:t>
      </w:r>
    </w:p>
    <w:p w:rsidR="00966821" w:rsidRPr="00783B41" w:rsidRDefault="00966821" w:rsidP="00966821">
      <w:pPr>
        <w:pStyle w:val="ListParagraph"/>
        <w:numPr>
          <w:ilvl w:val="0"/>
          <w:numId w:val="3"/>
        </w:numPr>
        <w:ind w:left="426"/>
        <w:jc w:val="both"/>
        <w:rPr>
          <w:rFonts w:ascii="Times New Roman" w:hAnsi="Times New Roman"/>
          <w:sz w:val="24"/>
          <w:szCs w:val="24"/>
        </w:rPr>
      </w:pPr>
      <w:r w:rsidRPr="00783B41">
        <w:rPr>
          <w:rFonts w:ascii="Times New Roman" w:hAnsi="Times New Roman"/>
          <w:sz w:val="24"/>
          <w:szCs w:val="24"/>
        </w:rPr>
        <w:t>1d: prihvatiti vrijednosti, uvjerenja i kulturu pacijenata i njihovih obitelji</w:t>
      </w:r>
    </w:p>
    <w:p w:rsidR="00966821" w:rsidRPr="00783B41" w:rsidRDefault="00966821" w:rsidP="00966821">
      <w:pPr>
        <w:pStyle w:val="ListParagraph"/>
        <w:numPr>
          <w:ilvl w:val="0"/>
          <w:numId w:val="3"/>
        </w:numPr>
        <w:ind w:left="426"/>
        <w:jc w:val="both"/>
        <w:rPr>
          <w:rFonts w:ascii="Times New Roman" w:hAnsi="Times New Roman"/>
          <w:sz w:val="24"/>
          <w:szCs w:val="24"/>
        </w:rPr>
      </w:pPr>
      <w:r w:rsidRPr="00783B41">
        <w:rPr>
          <w:rFonts w:ascii="Times New Roman" w:hAnsi="Times New Roman"/>
          <w:sz w:val="24"/>
          <w:szCs w:val="24"/>
        </w:rPr>
        <w:t>1e: demonstrirati mogućnost primjene palijativnog pristupa onoliko rano koliko je primjereno</w:t>
      </w:r>
    </w:p>
    <w:p w:rsidR="00966821" w:rsidRPr="00783B41" w:rsidRDefault="00966821" w:rsidP="00966821">
      <w:pPr>
        <w:pStyle w:val="ListParagraph"/>
        <w:numPr>
          <w:ilvl w:val="0"/>
          <w:numId w:val="3"/>
        </w:numPr>
        <w:ind w:left="426"/>
        <w:jc w:val="both"/>
        <w:rPr>
          <w:rFonts w:ascii="Times New Roman" w:hAnsi="Times New Roman"/>
          <w:sz w:val="24"/>
          <w:szCs w:val="24"/>
        </w:rPr>
      </w:pPr>
      <w:r w:rsidRPr="00783B41">
        <w:rPr>
          <w:rFonts w:ascii="Times New Roman" w:hAnsi="Times New Roman"/>
          <w:sz w:val="24"/>
          <w:szCs w:val="24"/>
        </w:rPr>
        <w:lastRenderedPageBreak/>
        <w:t>1f: prihvatiti potrebu pacijenta i obitelji za pružanjem primjerene sveobuhvatne skrbi u fazi umiranja i pružanje takve skrbi.</w:t>
      </w:r>
    </w:p>
    <w:p w:rsidR="00966821" w:rsidRPr="00783B41" w:rsidRDefault="00966821" w:rsidP="00966821">
      <w:pPr>
        <w:pStyle w:val="ListParagraph"/>
        <w:ind w:left="426"/>
        <w:rPr>
          <w:rFonts w:ascii="Times New Roman" w:hAnsi="Times New Roman"/>
          <w:sz w:val="24"/>
          <w:szCs w:val="24"/>
        </w:rPr>
      </w:pPr>
    </w:p>
    <w:p w:rsidR="00966821" w:rsidRPr="00783B41" w:rsidRDefault="00966821" w:rsidP="00966821">
      <w:pPr>
        <w:pStyle w:val="ListParagraph"/>
        <w:ind w:left="0"/>
        <w:rPr>
          <w:rFonts w:ascii="Times New Roman" w:hAnsi="Times New Roman"/>
          <w:b/>
          <w:i/>
          <w:sz w:val="24"/>
          <w:szCs w:val="24"/>
        </w:rPr>
      </w:pPr>
      <w:r w:rsidRPr="00783B41">
        <w:rPr>
          <w:rFonts w:ascii="Times New Roman" w:hAnsi="Times New Roman"/>
          <w:b/>
          <w:i/>
          <w:sz w:val="24"/>
          <w:szCs w:val="24"/>
        </w:rPr>
        <w:t xml:space="preserve">2. Poboljšanje fizičke udobnosti tijekom pacijentovog putovanja  </w:t>
      </w:r>
    </w:p>
    <w:p w:rsidR="00966821" w:rsidRPr="00783B41" w:rsidRDefault="00966821" w:rsidP="00966821">
      <w:pPr>
        <w:pStyle w:val="ListParagraph"/>
        <w:ind w:left="0"/>
        <w:jc w:val="both"/>
        <w:rPr>
          <w:rFonts w:ascii="Times New Roman" w:hAnsi="Times New Roman"/>
          <w:sz w:val="24"/>
          <w:szCs w:val="24"/>
        </w:rPr>
      </w:pPr>
      <w:r w:rsidRPr="00783B41">
        <w:rPr>
          <w:rFonts w:ascii="Times New Roman" w:hAnsi="Times New Roman"/>
          <w:sz w:val="24"/>
          <w:szCs w:val="24"/>
        </w:rPr>
        <w:t>Fizička udobnost predstavlja vitalnu sastavnicu kvalitete života za osobe koje pate od bolesti koje ograničavaju životi vijek i njih</w:t>
      </w:r>
      <w:r>
        <w:rPr>
          <w:rFonts w:ascii="Times New Roman" w:hAnsi="Times New Roman"/>
          <w:sz w:val="24"/>
          <w:szCs w:val="24"/>
        </w:rPr>
        <w:t>o</w:t>
      </w:r>
      <w:r w:rsidRPr="00783B41">
        <w:rPr>
          <w:rFonts w:ascii="Times New Roman" w:hAnsi="Times New Roman"/>
          <w:sz w:val="24"/>
          <w:szCs w:val="24"/>
        </w:rPr>
        <w:t>ve obitelji. Individualni plan skrbi trebao bi uključiti predviđanje, procjenu, tretman i ponovljeno vrednovanje tereta fizičkih simptoma bolesti tijekom pacijentovog putovanja.</w:t>
      </w:r>
    </w:p>
    <w:p w:rsidR="00966821" w:rsidRPr="00783B41" w:rsidRDefault="00966821" w:rsidP="00966821">
      <w:pPr>
        <w:rPr>
          <w:rFonts w:ascii="Times New Roman" w:hAnsi="Times New Roman"/>
          <w:sz w:val="24"/>
          <w:szCs w:val="24"/>
        </w:rPr>
      </w:pPr>
      <w:r w:rsidRPr="00783B41">
        <w:rPr>
          <w:rFonts w:ascii="Times New Roman" w:hAnsi="Times New Roman"/>
          <w:sz w:val="24"/>
          <w:szCs w:val="24"/>
        </w:rPr>
        <w:t>Zdravstveni radnici u palijativi trebali bi:</w:t>
      </w:r>
    </w:p>
    <w:p w:rsidR="00966821" w:rsidRPr="00783B41" w:rsidRDefault="00966821" w:rsidP="00966821">
      <w:pPr>
        <w:pStyle w:val="ListParagraph"/>
        <w:numPr>
          <w:ilvl w:val="0"/>
          <w:numId w:val="3"/>
        </w:numPr>
        <w:ind w:left="426"/>
        <w:rPr>
          <w:rFonts w:ascii="Times New Roman" w:hAnsi="Times New Roman"/>
          <w:sz w:val="24"/>
          <w:szCs w:val="24"/>
        </w:rPr>
      </w:pPr>
      <w:r w:rsidRPr="00783B41">
        <w:rPr>
          <w:rFonts w:ascii="Times New Roman" w:hAnsi="Times New Roman"/>
          <w:sz w:val="24"/>
          <w:szCs w:val="24"/>
        </w:rPr>
        <w:t>2a: demonstrirati kliničku praksu kojom se sprečava patnja, bez obzira na razinu iskustva</w:t>
      </w:r>
    </w:p>
    <w:p w:rsidR="00966821" w:rsidRPr="00783B41" w:rsidRDefault="00966821" w:rsidP="00966821">
      <w:pPr>
        <w:pStyle w:val="ListParagraph"/>
        <w:numPr>
          <w:ilvl w:val="0"/>
          <w:numId w:val="3"/>
        </w:numPr>
        <w:ind w:left="426"/>
        <w:rPr>
          <w:rFonts w:ascii="Times New Roman" w:hAnsi="Times New Roman"/>
          <w:sz w:val="24"/>
          <w:szCs w:val="24"/>
        </w:rPr>
      </w:pPr>
      <w:r w:rsidRPr="00783B41">
        <w:rPr>
          <w:rFonts w:ascii="Times New Roman" w:hAnsi="Times New Roman"/>
          <w:sz w:val="24"/>
          <w:szCs w:val="24"/>
        </w:rPr>
        <w:t>2b: demonstrirati sposobnost pružanja aktivne podrške u poboljšanju zadovoljstva pacijenta, njegove kvalitete života i dostojanstva</w:t>
      </w:r>
    </w:p>
    <w:p w:rsidR="00966821" w:rsidRPr="00783B41" w:rsidRDefault="00966821" w:rsidP="00966821">
      <w:pPr>
        <w:pStyle w:val="ListParagraph"/>
        <w:numPr>
          <w:ilvl w:val="0"/>
          <w:numId w:val="3"/>
        </w:numPr>
        <w:ind w:left="426"/>
        <w:rPr>
          <w:rFonts w:ascii="Times New Roman" w:hAnsi="Times New Roman"/>
          <w:sz w:val="24"/>
          <w:szCs w:val="24"/>
        </w:rPr>
      </w:pPr>
      <w:r w:rsidRPr="00783B41">
        <w:rPr>
          <w:rFonts w:ascii="Times New Roman" w:hAnsi="Times New Roman"/>
          <w:sz w:val="24"/>
          <w:szCs w:val="24"/>
        </w:rPr>
        <w:t>2c: primijeniti procjenu fizičkih simptoma i stanja pacijenta u rutinski klinički rad</w:t>
      </w:r>
    </w:p>
    <w:p w:rsidR="00966821" w:rsidRPr="00783B41" w:rsidRDefault="00966821" w:rsidP="00966821">
      <w:pPr>
        <w:pStyle w:val="ListParagraph"/>
        <w:numPr>
          <w:ilvl w:val="0"/>
          <w:numId w:val="3"/>
        </w:numPr>
        <w:ind w:left="426"/>
        <w:rPr>
          <w:rFonts w:ascii="Times New Roman" w:hAnsi="Times New Roman"/>
          <w:sz w:val="24"/>
          <w:szCs w:val="24"/>
        </w:rPr>
      </w:pPr>
      <w:r w:rsidRPr="00783B41">
        <w:rPr>
          <w:rFonts w:ascii="Times New Roman" w:hAnsi="Times New Roman"/>
          <w:sz w:val="24"/>
          <w:szCs w:val="24"/>
        </w:rPr>
        <w:t>2d: predvidjeti potencijalne komplikacije koje mogu uvećati patnju i pripremiti odgovarajući plan skrbi</w:t>
      </w:r>
    </w:p>
    <w:p w:rsidR="00966821" w:rsidRPr="00783B41" w:rsidRDefault="00966821" w:rsidP="00966821">
      <w:pPr>
        <w:pStyle w:val="ListParagraph"/>
        <w:numPr>
          <w:ilvl w:val="0"/>
          <w:numId w:val="3"/>
        </w:numPr>
        <w:ind w:left="426"/>
        <w:rPr>
          <w:rFonts w:ascii="Times New Roman" w:hAnsi="Times New Roman"/>
          <w:sz w:val="24"/>
          <w:szCs w:val="24"/>
        </w:rPr>
      </w:pPr>
      <w:r w:rsidRPr="00783B41">
        <w:rPr>
          <w:rFonts w:ascii="Times New Roman" w:hAnsi="Times New Roman"/>
          <w:sz w:val="24"/>
          <w:szCs w:val="24"/>
        </w:rPr>
        <w:t>2e: osigurati izvrsnost u skrbi u terminalnoj fazi, bez obzira na okruženje.</w:t>
      </w:r>
    </w:p>
    <w:p w:rsidR="00966821" w:rsidRPr="00783B41" w:rsidRDefault="00966821" w:rsidP="00966821">
      <w:pPr>
        <w:pStyle w:val="ListParagraph"/>
        <w:ind w:left="0"/>
        <w:rPr>
          <w:rFonts w:ascii="Times New Roman" w:hAnsi="Times New Roman"/>
          <w:sz w:val="24"/>
          <w:szCs w:val="24"/>
        </w:rPr>
      </w:pPr>
    </w:p>
    <w:p w:rsidR="00966821" w:rsidRPr="00783B41" w:rsidRDefault="00966821" w:rsidP="00966821">
      <w:pPr>
        <w:pStyle w:val="ListParagraph"/>
        <w:ind w:left="0"/>
        <w:rPr>
          <w:rFonts w:ascii="Times New Roman" w:hAnsi="Times New Roman"/>
          <w:b/>
          <w:i/>
          <w:sz w:val="24"/>
          <w:szCs w:val="24"/>
        </w:rPr>
      </w:pPr>
      <w:r w:rsidRPr="00783B41">
        <w:rPr>
          <w:rFonts w:ascii="Times New Roman" w:hAnsi="Times New Roman"/>
          <w:b/>
          <w:i/>
          <w:sz w:val="24"/>
          <w:szCs w:val="24"/>
        </w:rPr>
        <w:t>3. Zadovoljenje pacijentovih psiholoških potreba</w:t>
      </w:r>
    </w:p>
    <w:p w:rsidR="00966821" w:rsidRPr="00783B41" w:rsidRDefault="00966821" w:rsidP="00966821">
      <w:pPr>
        <w:pStyle w:val="ListParagraph"/>
        <w:ind w:left="0"/>
        <w:jc w:val="both"/>
        <w:rPr>
          <w:rFonts w:ascii="Times New Roman" w:hAnsi="Times New Roman"/>
          <w:sz w:val="24"/>
          <w:szCs w:val="24"/>
        </w:rPr>
      </w:pPr>
      <w:r w:rsidRPr="00783B41">
        <w:rPr>
          <w:rFonts w:ascii="Times New Roman" w:hAnsi="Times New Roman"/>
          <w:sz w:val="24"/>
          <w:szCs w:val="24"/>
        </w:rPr>
        <w:t>Svi zdravstveni radnici u palijativi moraju razumjeti psihološke potrebe pacijenta i trebali bi biti u stanju intervenirati pružanjem podrške u ovisnosti o svojoj disciplini i vještinama. Dobra psihološka skrb zahtijeva dobre vještine procjene slučaja, osjetljive vještine ispitivanja i kliničku prosudbu (primjerice je li pacijentu potrebno upućivanje na psihološki tretman). Poznato je da formalno savjetovanje ne trebaju svi pacijenti, a ni sve obitelji. Dobre komunikacijske vještine su od vitalnog značenja za zadovoljenje pacijentovih psiholoških potreba. Vrlo je važno znati kada i kome dalje uputiti pacijenta.</w:t>
      </w:r>
    </w:p>
    <w:p w:rsidR="00966821" w:rsidRPr="00783B41" w:rsidRDefault="00966821" w:rsidP="00966821">
      <w:pPr>
        <w:rPr>
          <w:rFonts w:ascii="Times New Roman" w:hAnsi="Times New Roman"/>
          <w:sz w:val="24"/>
          <w:szCs w:val="24"/>
        </w:rPr>
      </w:pPr>
      <w:r w:rsidRPr="00783B41">
        <w:rPr>
          <w:rFonts w:ascii="Times New Roman" w:hAnsi="Times New Roman"/>
          <w:sz w:val="24"/>
          <w:szCs w:val="24"/>
        </w:rPr>
        <w:t>Zdravstveni radnici u palijativi trebali bi:</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3a: prihvatiti emocije pacijenta i pružiti podršku uz potrebnu osjetljivost</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3b: poticanje mehanizama obrane kod pacijenta</w:t>
      </w:r>
    </w:p>
    <w:p w:rsidR="00966821" w:rsidRPr="00783B41" w:rsidRDefault="00966821" w:rsidP="00966821">
      <w:pPr>
        <w:pStyle w:val="ListParagraph"/>
        <w:numPr>
          <w:ilvl w:val="0"/>
          <w:numId w:val="4"/>
        </w:numPr>
        <w:ind w:left="426"/>
        <w:jc w:val="both"/>
        <w:rPr>
          <w:rFonts w:ascii="Times New Roman" w:hAnsi="Times New Roman"/>
          <w:sz w:val="24"/>
          <w:szCs w:val="24"/>
        </w:rPr>
      </w:pPr>
      <w:r w:rsidRPr="00783B41">
        <w:rPr>
          <w:rFonts w:ascii="Times New Roman" w:hAnsi="Times New Roman"/>
          <w:sz w:val="24"/>
          <w:szCs w:val="24"/>
        </w:rPr>
        <w:t>3c: dati dijagnozu, plan skrbi i, kada je to primjereno, intervenirati na sustavan i vješt način, uz stalno vrednovanje pacijentovih psiholoških i psihijatrijskih simptoma, uzimanje u obzir prognoze bolesti, osobnih želja i okruženja u kojem žive.</w:t>
      </w:r>
    </w:p>
    <w:p w:rsidR="00966821" w:rsidRPr="00783B41" w:rsidRDefault="00966821" w:rsidP="00966821">
      <w:pPr>
        <w:pStyle w:val="ListParagraph"/>
        <w:ind w:left="0"/>
        <w:rPr>
          <w:rFonts w:ascii="Times New Roman" w:hAnsi="Times New Roman"/>
          <w:sz w:val="24"/>
          <w:szCs w:val="24"/>
        </w:rPr>
      </w:pPr>
    </w:p>
    <w:p w:rsidR="00966821" w:rsidRPr="00783B41" w:rsidRDefault="00966821" w:rsidP="00966821">
      <w:pPr>
        <w:pStyle w:val="ListParagraph"/>
        <w:ind w:left="0"/>
        <w:rPr>
          <w:rFonts w:ascii="Times New Roman" w:hAnsi="Times New Roman"/>
          <w:b/>
          <w:i/>
          <w:sz w:val="24"/>
          <w:szCs w:val="24"/>
        </w:rPr>
      </w:pPr>
      <w:r w:rsidRPr="00783B41">
        <w:rPr>
          <w:rFonts w:ascii="Times New Roman" w:hAnsi="Times New Roman"/>
          <w:b/>
          <w:i/>
          <w:sz w:val="24"/>
          <w:szCs w:val="24"/>
        </w:rPr>
        <w:t>4. Zadovoljenje pacijentovih socijalnih potreba</w:t>
      </w:r>
    </w:p>
    <w:p w:rsidR="00966821" w:rsidRPr="00783B41" w:rsidRDefault="00966821" w:rsidP="00966821">
      <w:pPr>
        <w:pStyle w:val="ListParagraph"/>
        <w:ind w:left="0"/>
        <w:jc w:val="both"/>
        <w:rPr>
          <w:rFonts w:ascii="Times New Roman" w:hAnsi="Times New Roman"/>
          <w:sz w:val="24"/>
          <w:szCs w:val="24"/>
        </w:rPr>
      </w:pPr>
      <w:r w:rsidRPr="00783B41">
        <w:rPr>
          <w:rFonts w:ascii="Times New Roman" w:hAnsi="Times New Roman"/>
          <w:sz w:val="24"/>
          <w:szCs w:val="24"/>
        </w:rPr>
        <w:t xml:space="preserve">Bolesti koje ograničavaju životni vijek utječu na međuljudske odnose pacijenata i njihovih obitelji, kojima su potrebni dodatni resursi (kako interni tako i eksterni) kako bi zadržali dobru kvalitetu života. Pacijentova briga vezana za odnose, financije, stanovanje i osobne poslove mogu potaknuti liječnika da osigura optimalnu skrb u kliničkom okruženju. S druge strane, ključno je znati kada i kome dalje uputiti pacijenta na specijalističku skrb.  </w:t>
      </w:r>
    </w:p>
    <w:p w:rsidR="00966821" w:rsidRPr="00783B41" w:rsidRDefault="00966821" w:rsidP="00966821">
      <w:pPr>
        <w:rPr>
          <w:rFonts w:ascii="Times New Roman" w:hAnsi="Times New Roman"/>
          <w:sz w:val="24"/>
          <w:szCs w:val="24"/>
        </w:rPr>
      </w:pPr>
      <w:r w:rsidRPr="00783B41">
        <w:rPr>
          <w:rFonts w:ascii="Times New Roman" w:hAnsi="Times New Roman"/>
          <w:sz w:val="24"/>
          <w:szCs w:val="24"/>
        </w:rPr>
        <w:t>Zdravstveni radnici u palijativi trebali bi:</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4a: uvažiti socijalni kontekst pacijenata i njihovih obitelji i njegov utjecaj na njihovo iskustvo primanja palijativne skrbi</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4b: osigurati pacijentima informacije o raspoloživim pogodnostima i pravima iz zdravstvenog i socijalnog sustava</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4c: omogućiti pacijentima upravljanje osobnim poslovima prema potrebi.</w:t>
      </w:r>
    </w:p>
    <w:p w:rsidR="00966821" w:rsidRPr="00783B41" w:rsidRDefault="00966821" w:rsidP="00966821">
      <w:pPr>
        <w:pStyle w:val="ListParagraph"/>
        <w:ind w:left="0"/>
        <w:rPr>
          <w:rFonts w:ascii="Times New Roman" w:hAnsi="Times New Roman"/>
          <w:sz w:val="24"/>
          <w:szCs w:val="24"/>
        </w:rPr>
      </w:pPr>
    </w:p>
    <w:p w:rsidR="00966821" w:rsidRPr="00783B41" w:rsidRDefault="00966821" w:rsidP="00966821">
      <w:pPr>
        <w:pStyle w:val="ListParagraph"/>
        <w:ind w:left="0"/>
        <w:rPr>
          <w:rFonts w:ascii="Times New Roman" w:hAnsi="Times New Roman"/>
          <w:sz w:val="24"/>
          <w:szCs w:val="24"/>
        </w:rPr>
      </w:pPr>
    </w:p>
    <w:p w:rsidR="00966821" w:rsidRPr="00783B41" w:rsidRDefault="00966821" w:rsidP="00966821">
      <w:pPr>
        <w:pStyle w:val="ListParagraph"/>
        <w:ind w:left="0"/>
        <w:rPr>
          <w:rFonts w:ascii="Times New Roman" w:hAnsi="Times New Roman"/>
          <w:b/>
          <w:i/>
          <w:sz w:val="24"/>
          <w:szCs w:val="24"/>
        </w:rPr>
      </w:pPr>
      <w:r w:rsidRPr="00783B41">
        <w:rPr>
          <w:rFonts w:ascii="Times New Roman" w:hAnsi="Times New Roman"/>
          <w:b/>
          <w:i/>
          <w:sz w:val="24"/>
          <w:szCs w:val="24"/>
        </w:rPr>
        <w:lastRenderedPageBreak/>
        <w:t xml:space="preserve">5. Zadovoljenje pacijentovih duhovnih potreba  </w:t>
      </w:r>
    </w:p>
    <w:p w:rsidR="00966821" w:rsidRPr="00783B41" w:rsidRDefault="00966821" w:rsidP="00966821">
      <w:pPr>
        <w:pStyle w:val="ListParagraph"/>
        <w:ind w:left="0"/>
        <w:jc w:val="both"/>
        <w:rPr>
          <w:rFonts w:ascii="Times New Roman" w:hAnsi="Times New Roman"/>
          <w:sz w:val="24"/>
          <w:szCs w:val="24"/>
        </w:rPr>
      </w:pPr>
      <w:r w:rsidRPr="00783B41">
        <w:rPr>
          <w:rFonts w:ascii="Times New Roman" w:hAnsi="Times New Roman"/>
          <w:sz w:val="24"/>
          <w:szCs w:val="24"/>
        </w:rPr>
        <w:t>Bolesti koje ograničavaju životni vijek mogu potaknuti dublja egzistencijalna pitanja, poput onih o smislu života. Duhovna skrb trebala bi biti sastavni dio pružanja usluge palijativne skrbi. Duhovne potrebe mogu se, ali i ne moraju, zadovoljiti prakticiranjem religije. Mogućnost razmatranja duhovnih pitanja u okruženju podrške i brige mogu pomoći pacijentima, a zdravstveni radnik to dobrom voljom može osigurati. Zdravstveni radnici trebali bi biti spremni na raspravu o duhovnim pitanjima s pacijentima i njihovim obiteljima. Upućivanje na prikladnog duhovnog savjetnika također može biti od pomoći pacijentima i njihovim obiteljima.</w:t>
      </w:r>
    </w:p>
    <w:p w:rsidR="00966821" w:rsidRPr="00783B41" w:rsidRDefault="00966821" w:rsidP="00966821">
      <w:pPr>
        <w:rPr>
          <w:rFonts w:ascii="Times New Roman" w:hAnsi="Times New Roman"/>
          <w:sz w:val="24"/>
          <w:szCs w:val="24"/>
        </w:rPr>
      </w:pPr>
      <w:r w:rsidRPr="00783B41">
        <w:rPr>
          <w:rFonts w:ascii="Times New Roman" w:hAnsi="Times New Roman"/>
          <w:sz w:val="24"/>
          <w:szCs w:val="24"/>
        </w:rPr>
        <w:t>Zdravstveni radnici u palijativi trebali bi:</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5a: pokazati sposobnost razmišljanja i prihvaćanja važnosti duhovne i egzistencijalne dimenzije u svom vlastitom životu</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5b: uključiti duhovne, egzistencijalne i religiozne potrebe pacijenata i njihovih obitelji u plan skrbi, poštujući njihov izbor da se ne koncentriraju na ovaj aspekt skrbi ukoliko to ne žele</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5c: omogućiti pacijentima i njihovim obiteljima izražavanje duhovne i/ili egzistencijalne dimenzije njihovog života na način da im se pruži podrška i poštovanje</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5d: osvijestiti granice koje će možda trebati poštivati s obzirom na kulturne tabue, vrijednosti i izbore.</w:t>
      </w:r>
    </w:p>
    <w:p w:rsidR="00966821" w:rsidRPr="00783B41" w:rsidRDefault="00966821" w:rsidP="00966821">
      <w:pPr>
        <w:pStyle w:val="ListParagraph"/>
        <w:ind w:left="0"/>
        <w:rPr>
          <w:rFonts w:ascii="Times New Roman" w:hAnsi="Times New Roman"/>
          <w:sz w:val="24"/>
          <w:szCs w:val="24"/>
        </w:rPr>
      </w:pPr>
    </w:p>
    <w:p w:rsidR="00966821" w:rsidRPr="00783B41" w:rsidRDefault="00966821" w:rsidP="00966821">
      <w:pPr>
        <w:pStyle w:val="ListParagraph"/>
        <w:ind w:left="0"/>
        <w:rPr>
          <w:rFonts w:ascii="Times New Roman" w:hAnsi="Times New Roman"/>
          <w:sz w:val="24"/>
          <w:szCs w:val="24"/>
        </w:rPr>
      </w:pPr>
    </w:p>
    <w:p w:rsidR="00966821" w:rsidRPr="00783B41" w:rsidRDefault="00966821" w:rsidP="00966821">
      <w:pPr>
        <w:pStyle w:val="ListParagraph"/>
        <w:ind w:left="0"/>
        <w:rPr>
          <w:rFonts w:ascii="Times New Roman" w:hAnsi="Times New Roman"/>
          <w:b/>
          <w:i/>
          <w:sz w:val="24"/>
          <w:szCs w:val="24"/>
        </w:rPr>
      </w:pPr>
      <w:r w:rsidRPr="00783B41">
        <w:rPr>
          <w:rFonts w:ascii="Times New Roman" w:hAnsi="Times New Roman"/>
          <w:b/>
          <w:i/>
          <w:sz w:val="24"/>
          <w:szCs w:val="24"/>
        </w:rPr>
        <w:t xml:space="preserve">6. Uvažavanje potreba obiteljskih njegovatelja u odnosu na kratkoročne, srednjoročne i dugoročne ciljeve u njezi pacijenta  </w:t>
      </w:r>
    </w:p>
    <w:p w:rsidR="00966821" w:rsidRPr="00783B41" w:rsidRDefault="00966821" w:rsidP="00966821">
      <w:pPr>
        <w:pStyle w:val="ListParagraph"/>
        <w:ind w:left="0"/>
        <w:jc w:val="both"/>
        <w:rPr>
          <w:rFonts w:ascii="Times New Roman" w:hAnsi="Times New Roman"/>
          <w:sz w:val="24"/>
          <w:szCs w:val="24"/>
        </w:rPr>
      </w:pPr>
      <w:r w:rsidRPr="00783B41">
        <w:rPr>
          <w:rFonts w:ascii="Times New Roman" w:hAnsi="Times New Roman"/>
          <w:sz w:val="24"/>
          <w:szCs w:val="24"/>
        </w:rPr>
        <w:t>Skrb o pacijentu trebala bi uključivati obiteljske njegovatelje, uzimajući u obzir njihovo lokalno okruženje, zdravstveni sustav i, naravno, njihove odnose sa zdravstvenim radnicima koji sada postaju članovi njihovih obitelji. Obiteljski njegovatelji često su pružatelji skrbi i veza između pacijenata i zdravstvenih radnika. Vrlo je važno da se njihova uloga prikladno podrži i unaprjeđuje gdje god je to moguće te da se izazovi i potencijalni konflikti u okviru skrbi spoznaju i primjereno tretiraju, što uključuje i upućivanje na specijalističko vodstvo prema potrebi. Ovakva podrška trebala bi se proširiti i na ranu fazu žalovanja. Vrlo je važna sposobnost zdravstvenog radnika da potraži stručni savjet.</w:t>
      </w:r>
    </w:p>
    <w:p w:rsidR="00966821" w:rsidRPr="00783B41" w:rsidRDefault="00966821" w:rsidP="00966821">
      <w:pPr>
        <w:rPr>
          <w:rFonts w:ascii="Times New Roman" w:hAnsi="Times New Roman"/>
          <w:sz w:val="24"/>
          <w:szCs w:val="24"/>
        </w:rPr>
      </w:pPr>
      <w:r w:rsidRPr="00783B41">
        <w:rPr>
          <w:rFonts w:ascii="Times New Roman" w:hAnsi="Times New Roman"/>
          <w:sz w:val="24"/>
          <w:szCs w:val="24"/>
        </w:rPr>
        <w:t>Zdravstveni radnici u palijativi trebali bi:</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6a: priznati i podržati obiteljske njegovatelje u njihovim zadacima kao pružatelja skrbi, identificirajući one koji bi mogli biti izloženi riziku nepotrebne duševne boli ili opterećenja</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6b: prihvatiti odluke obiteljskih njegovatelja koje se odnose na plaćeni angažman i implikacije odbacivanja takvih uloga</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6c: prepoznati druge uloge i zahtjeve koji se postavljaju pred obiteljske njegovatelje (koji primjerice mogu skrbiti još i za djecu ili druge osobe)</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6d: obiteljskim njegovateljima pružiti psihološku i emotivnu podršku izvan one koja se nudi pacijentima, kada je to potrebno</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6e: razvijati kod obiteljskih njegovatelja sposobnost međudjelovanja s raznim zdravstvenim radnicima</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6f: razviti strategiju unutar tima koji provodi skrb kako bi se upravljalo obiteljskim konfliktima</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6g: omogućiti kratkoročno savjetovanje u žalovanju ukoliko se procijeni potrebnim</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6h: identificirati kompleksne potrebe žalovanja i uputiti pogođene osobe dalje kamo je potrebno.</w:t>
      </w:r>
    </w:p>
    <w:p w:rsidR="00966821" w:rsidRPr="00783B41" w:rsidRDefault="00966821" w:rsidP="00966821">
      <w:pPr>
        <w:pStyle w:val="ListParagraph"/>
        <w:ind w:left="0"/>
        <w:rPr>
          <w:rFonts w:ascii="Times New Roman" w:hAnsi="Times New Roman"/>
          <w:sz w:val="24"/>
          <w:szCs w:val="24"/>
        </w:rPr>
      </w:pPr>
    </w:p>
    <w:p w:rsidR="00966821" w:rsidRPr="00783B41" w:rsidRDefault="00966821" w:rsidP="00966821">
      <w:pPr>
        <w:pStyle w:val="ListParagraph"/>
        <w:ind w:left="0"/>
        <w:rPr>
          <w:rFonts w:ascii="Times New Roman" w:hAnsi="Times New Roman"/>
          <w:b/>
          <w:i/>
          <w:sz w:val="24"/>
          <w:szCs w:val="24"/>
        </w:rPr>
      </w:pPr>
      <w:r w:rsidRPr="00783B41">
        <w:rPr>
          <w:rFonts w:ascii="Times New Roman" w:hAnsi="Times New Roman"/>
          <w:b/>
          <w:i/>
          <w:sz w:val="24"/>
          <w:szCs w:val="24"/>
        </w:rPr>
        <w:lastRenderedPageBreak/>
        <w:t xml:space="preserve">7. Uvažavanje izazova kliničkog i etičkog donošenja odluka u palijativnoj skrbi  </w:t>
      </w:r>
    </w:p>
    <w:p w:rsidR="00966821" w:rsidRPr="00783B41" w:rsidRDefault="00966821" w:rsidP="00966821">
      <w:pPr>
        <w:pStyle w:val="ListParagraph"/>
        <w:ind w:left="0"/>
        <w:jc w:val="both"/>
        <w:rPr>
          <w:rFonts w:ascii="Times New Roman" w:hAnsi="Times New Roman"/>
          <w:sz w:val="24"/>
          <w:szCs w:val="24"/>
        </w:rPr>
      </w:pPr>
      <w:r w:rsidRPr="00783B41">
        <w:rPr>
          <w:rFonts w:ascii="Times New Roman" w:hAnsi="Times New Roman"/>
          <w:sz w:val="24"/>
          <w:szCs w:val="24"/>
        </w:rPr>
        <w:t xml:space="preserve">Zdravstveni radnici u palijativi suočavaju se s izazovnim etičkim i moralnim dilemama, uključujući i pitanja o hidraciji i prehrani, davanju sedativa, liječnički potpomognutom samoubojstvu i/ili eutanaziji. Mnoge vještine koje su potrebne kako bi se osoba mogla nositi s ovim dilemama uče se tijekom stručno osposobljavanja, pa je važna primjena navedenih vještina u kontekstu palijativne skrbi. Međutim, određena područja prakse (npr. korištenje sedativa u palijativi prema prijedlogu EAPC) može zahtijevati dodatno znanje i osposobljenost. Smatra se da je odgovornost svakog zdravstvenog radnika osiguranje odgovarajućih kompetencija potrebnih za suočavanje s etičkim izazovima koje nameće trenutna palijativna </w:t>
      </w:r>
      <w:r>
        <w:rPr>
          <w:rFonts w:ascii="Times New Roman" w:hAnsi="Times New Roman"/>
          <w:sz w:val="24"/>
          <w:szCs w:val="24"/>
        </w:rPr>
        <w:t>praksa. Jednako tako, svi zdrav</w:t>
      </w:r>
      <w:r w:rsidRPr="00783B41">
        <w:rPr>
          <w:rFonts w:ascii="Times New Roman" w:hAnsi="Times New Roman"/>
          <w:sz w:val="24"/>
          <w:szCs w:val="24"/>
        </w:rPr>
        <w:t>stveni radnici trebali bi dobro razumjeti svoj profesionalni kodeks i na koji se način isti odražava u pružanju usluga palijativne skrbi. EAPC je izdao cijeli niz sažetaka osnovnih gledišta (</w:t>
      </w:r>
      <w:r w:rsidRPr="00783B41">
        <w:rPr>
          <w:rFonts w:ascii="Times New Roman" w:hAnsi="Times New Roman"/>
          <w:i/>
          <w:sz w:val="24"/>
          <w:szCs w:val="24"/>
        </w:rPr>
        <w:t>position papers</w:t>
      </w:r>
      <w:r w:rsidRPr="00783B41">
        <w:rPr>
          <w:rFonts w:ascii="Times New Roman" w:hAnsi="Times New Roman"/>
          <w:sz w:val="24"/>
          <w:szCs w:val="24"/>
        </w:rPr>
        <w:t>) i konzultativnih dokumenata o ovim izazovnim pitanjima, koji daju upute zdravstvenim radnicima u procjeni složenih etičkih situacija.</w:t>
      </w:r>
    </w:p>
    <w:p w:rsidR="00966821" w:rsidRPr="00783B41" w:rsidRDefault="00966821" w:rsidP="00966821">
      <w:pPr>
        <w:rPr>
          <w:rFonts w:ascii="Times New Roman" w:hAnsi="Times New Roman"/>
          <w:sz w:val="24"/>
          <w:szCs w:val="24"/>
        </w:rPr>
      </w:pPr>
      <w:r w:rsidRPr="00783B41">
        <w:rPr>
          <w:rFonts w:ascii="Times New Roman" w:hAnsi="Times New Roman"/>
          <w:sz w:val="24"/>
          <w:szCs w:val="24"/>
        </w:rPr>
        <w:t>Zdravstveni radnici u palijativi trebali bi:</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7a: djelovati uz poštivanje bioetičkih načela, nacionalnih i međunarodnih pravnih okvira te pacijentovih želja i vrijednosti</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7b: razvijati pacijentovu autonomiju, u ravnoteži s drugim etičkim načelima kao što su: dobronamjernost, ne-štetnosti i pravednosti</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7c: podržati pacijente u izražavanju njihovih sklonosti i želja u odnosu na skrb i tretmane tijekom pacijentova putovanja</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7d: omogućiti pacijentima, njihovim obiteljima i njegovateljima sudjelovanje u procesu donošenja odluka</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7e: osvijestiti činjenicu da najprikladnija etička skrb ne mora nužno biti u skladu s pacijentovim željama i sklonostima</w:t>
      </w:r>
    </w:p>
    <w:p w:rsidR="00966821" w:rsidRPr="00783B41" w:rsidRDefault="00966821" w:rsidP="00966821">
      <w:pPr>
        <w:pStyle w:val="ListParagraph"/>
        <w:ind w:left="0"/>
        <w:rPr>
          <w:rFonts w:ascii="Times New Roman" w:hAnsi="Times New Roman"/>
          <w:sz w:val="24"/>
          <w:szCs w:val="24"/>
        </w:rPr>
      </w:pPr>
    </w:p>
    <w:p w:rsidR="00966821" w:rsidRPr="00783B41" w:rsidRDefault="00966821" w:rsidP="00966821">
      <w:pPr>
        <w:pStyle w:val="ListParagraph"/>
        <w:ind w:left="0"/>
        <w:rPr>
          <w:rFonts w:ascii="Times New Roman" w:hAnsi="Times New Roman"/>
          <w:b/>
          <w:i/>
          <w:sz w:val="24"/>
          <w:szCs w:val="24"/>
        </w:rPr>
      </w:pPr>
      <w:r w:rsidRPr="00783B41">
        <w:rPr>
          <w:rFonts w:ascii="Times New Roman" w:hAnsi="Times New Roman"/>
          <w:b/>
          <w:i/>
          <w:sz w:val="24"/>
          <w:szCs w:val="24"/>
        </w:rPr>
        <w:t xml:space="preserve">8. Provođenje sveobuhvatne koordinacije skrbi i interdisciplinarni timski rad u svim okruženjima gdje se pruža palijativna skrb  </w:t>
      </w:r>
    </w:p>
    <w:p w:rsidR="00966821" w:rsidRPr="00783B41" w:rsidRDefault="00966821" w:rsidP="00966821">
      <w:pPr>
        <w:pStyle w:val="ListParagraph"/>
        <w:ind w:left="0"/>
        <w:jc w:val="both"/>
        <w:rPr>
          <w:rFonts w:ascii="Times New Roman" w:hAnsi="Times New Roman"/>
          <w:sz w:val="24"/>
          <w:szCs w:val="24"/>
        </w:rPr>
      </w:pPr>
      <w:r w:rsidRPr="00783B41">
        <w:rPr>
          <w:rFonts w:ascii="Times New Roman" w:hAnsi="Times New Roman"/>
          <w:sz w:val="24"/>
          <w:szCs w:val="24"/>
        </w:rPr>
        <w:t>Da bi se osigurao kontinuitet skrbi između raznih kliničkih usluga i okruženja gdje se pruža skrb, potrebno je definirati jasna sučelja između pojedinih uloga članova tima i odgovornosti za koordinaciju skrbi, uz uvažavanje stvarnog i/ili potencij</w:t>
      </w:r>
      <w:r>
        <w:rPr>
          <w:rFonts w:ascii="Times New Roman" w:hAnsi="Times New Roman"/>
          <w:sz w:val="24"/>
          <w:szCs w:val="24"/>
        </w:rPr>
        <w:t>a</w:t>
      </w:r>
      <w:r w:rsidRPr="00783B41">
        <w:rPr>
          <w:rFonts w:ascii="Times New Roman" w:hAnsi="Times New Roman"/>
          <w:sz w:val="24"/>
          <w:szCs w:val="24"/>
        </w:rPr>
        <w:t xml:space="preserve">lnog doprinosa drugih u skrbi o pacijentima i obiteljima. Prepoznata je važnost koju uloga volontera može imati u koordinaciji skrbi. Interdisciplinarno učenje također doprinosi boljem razumijevanju </w:t>
      </w:r>
      <w:r>
        <w:rPr>
          <w:rFonts w:ascii="Times New Roman" w:hAnsi="Times New Roman"/>
          <w:sz w:val="24"/>
          <w:szCs w:val="24"/>
        </w:rPr>
        <w:t>o</w:t>
      </w:r>
      <w:r w:rsidRPr="00783B41">
        <w:rPr>
          <w:rFonts w:ascii="Times New Roman" w:hAnsi="Times New Roman"/>
          <w:sz w:val="24"/>
          <w:szCs w:val="24"/>
        </w:rPr>
        <w:t>dgovornosti, uloga i funkcija.</w:t>
      </w:r>
    </w:p>
    <w:p w:rsidR="00966821" w:rsidRPr="00783B41" w:rsidRDefault="00966821" w:rsidP="00966821">
      <w:pPr>
        <w:rPr>
          <w:rFonts w:ascii="Times New Roman" w:hAnsi="Times New Roman"/>
          <w:sz w:val="24"/>
          <w:szCs w:val="24"/>
        </w:rPr>
      </w:pPr>
      <w:r w:rsidRPr="00783B41">
        <w:rPr>
          <w:rFonts w:ascii="Times New Roman" w:hAnsi="Times New Roman"/>
          <w:sz w:val="24"/>
          <w:szCs w:val="24"/>
        </w:rPr>
        <w:t>Zdravstveni radnici u palijativi trebali bi:</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8a: pružiti svaku potrebnu podršku tijekom pacijentovih premještaja u razna okruženja gdje se pruža skrb</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8b: razvijati timski rad raznih zdravstvenih radnika</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8c: biti sposoban identificirati odgovornosti raznih članova tima u planiranju i pružanju skrbi pacijentima i njihovim obiteljima</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8d: jačati gdje je to moguće, ulogu volontera u suportivnoj skrbi za pacijente i njihove obitelji</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 xml:space="preserve">8e: pružiti pacijentima i obiteljskim njegovateljima najprikladniji model skrbi s obzirom na njihove trenutne potreba za palijativnom skrbi. </w:t>
      </w:r>
    </w:p>
    <w:p w:rsidR="00966821" w:rsidRPr="00783B41" w:rsidRDefault="00966821" w:rsidP="00966821">
      <w:pPr>
        <w:pStyle w:val="ListParagraph"/>
        <w:ind w:left="426"/>
        <w:rPr>
          <w:rFonts w:ascii="Times New Roman" w:hAnsi="Times New Roman"/>
          <w:sz w:val="24"/>
          <w:szCs w:val="24"/>
        </w:rPr>
      </w:pPr>
    </w:p>
    <w:p w:rsidR="00966821" w:rsidRPr="00783B41" w:rsidRDefault="00966821" w:rsidP="00966821">
      <w:pPr>
        <w:pStyle w:val="ListParagraph"/>
        <w:ind w:left="0"/>
        <w:rPr>
          <w:rFonts w:ascii="Times New Roman" w:hAnsi="Times New Roman"/>
          <w:b/>
          <w:i/>
          <w:sz w:val="24"/>
          <w:szCs w:val="24"/>
        </w:rPr>
      </w:pPr>
      <w:r w:rsidRPr="00783B41">
        <w:rPr>
          <w:rFonts w:ascii="Times New Roman" w:hAnsi="Times New Roman"/>
          <w:b/>
          <w:i/>
          <w:sz w:val="24"/>
          <w:szCs w:val="24"/>
        </w:rPr>
        <w:t xml:space="preserve">9. Razvoj interpersonalnih i komunikacijskih vještina primjerenih palijativnoj skrbi  </w:t>
      </w:r>
    </w:p>
    <w:p w:rsidR="00966821" w:rsidRPr="00783B41" w:rsidRDefault="00966821" w:rsidP="00966821">
      <w:pPr>
        <w:pStyle w:val="ListParagraph"/>
        <w:ind w:left="0"/>
        <w:jc w:val="both"/>
        <w:rPr>
          <w:rFonts w:ascii="Times New Roman" w:hAnsi="Times New Roman"/>
          <w:sz w:val="24"/>
          <w:szCs w:val="24"/>
        </w:rPr>
      </w:pPr>
      <w:r w:rsidRPr="00783B41">
        <w:rPr>
          <w:rFonts w:ascii="Times New Roman" w:hAnsi="Times New Roman"/>
          <w:sz w:val="24"/>
          <w:szCs w:val="24"/>
        </w:rPr>
        <w:t xml:space="preserve">Učinkovite komunikacijske vještine su od vitalnog značaja za provedbu načela palijativne skrbi i pružanje usluga palijativne skrbi. Osobito su važne kada je potrebno priopćiti loše vijesti, kada je </w:t>
      </w:r>
      <w:r w:rsidRPr="00783B41">
        <w:rPr>
          <w:rFonts w:ascii="Times New Roman" w:hAnsi="Times New Roman"/>
          <w:sz w:val="24"/>
          <w:szCs w:val="24"/>
        </w:rPr>
        <w:lastRenderedPageBreak/>
        <w:t xml:space="preserve">potrebno donijeti teške odluke koje se odnose na nastavak ili prestanak liječenja, kada su okolnosti neodređene i nesigurne i kada dolazi do jakih emocija i duševnih boli. </w:t>
      </w:r>
    </w:p>
    <w:p w:rsidR="00966821" w:rsidRPr="00783B41" w:rsidRDefault="00966821" w:rsidP="00966821">
      <w:pPr>
        <w:rPr>
          <w:rFonts w:ascii="Times New Roman" w:hAnsi="Times New Roman"/>
          <w:sz w:val="24"/>
          <w:szCs w:val="24"/>
        </w:rPr>
      </w:pPr>
      <w:r w:rsidRPr="00783B41">
        <w:rPr>
          <w:rFonts w:ascii="Times New Roman" w:hAnsi="Times New Roman"/>
          <w:sz w:val="24"/>
          <w:szCs w:val="24"/>
        </w:rPr>
        <w:t>Zdravstveni radnici u palijativi trebali bi:</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9a: pokazati način kako izgraditi terapijski odnos s pacijentom i obiteljskim njegovateljima</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9b</w:t>
      </w:r>
      <w:r>
        <w:rPr>
          <w:rFonts w:ascii="Times New Roman" w:hAnsi="Times New Roman"/>
          <w:sz w:val="24"/>
          <w:szCs w:val="24"/>
        </w:rPr>
        <w:t>: razvijati bolju komunikaciju unu</w:t>
      </w:r>
      <w:r w:rsidRPr="00783B41">
        <w:rPr>
          <w:rFonts w:ascii="Times New Roman" w:hAnsi="Times New Roman"/>
          <w:sz w:val="24"/>
          <w:szCs w:val="24"/>
        </w:rPr>
        <w:t xml:space="preserve">tar tima i s drugim kolegama zdravstvenim radnicima </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9c: odabrati primjerene metode uspostavljanja odnosa i interakcije ovisno od životnoj dobi, željama i intelektualnim mogućnostima, tražeći potvrdu razumijevanja odluka koje se donose</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9d: tumačenje različitih oblika komunikacije (npr. verbalne, neverbalne, službene i neslužbene) pacijenata i obiteljskih njegovatelja</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9e: koristiti smjernice prilikom priopćavanja loših vijesti, ako su dostupne</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 xml:space="preserve">9f: prilagoditi jezik različitim fazama bolesti, pokazujući osjetljivost na kulturološke </w:t>
      </w:r>
      <w:r>
        <w:rPr>
          <w:rFonts w:ascii="Times New Roman" w:hAnsi="Times New Roman"/>
          <w:sz w:val="24"/>
          <w:szCs w:val="24"/>
        </w:rPr>
        <w:t>aspekte</w:t>
      </w:r>
      <w:r w:rsidRPr="00783B41">
        <w:rPr>
          <w:rFonts w:ascii="Times New Roman" w:hAnsi="Times New Roman"/>
          <w:sz w:val="24"/>
          <w:szCs w:val="24"/>
        </w:rPr>
        <w:t xml:space="preserve"> i izbj</w:t>
      </w:r>
      <w:r>
        <w:rPr>
          <w:rFonts w:ascii="Times New Roman" w:hAnsi="Times New Roman"/>
          <w:sz w:val="24"/>
          <w:szCs w:val="24"/>
        </w:rPr>
        <w:t>e</w:t>
      </w:r>
      <w:r w:rsidRPr="00783B41">
        <w:rPr>
          <w:rFonts w:ascii="Times New Roman" w:hAnsi="Times New Roman"/>
          <w:sz w:val="24"/>
          <w:szCs w:val="24"/>
        </w:rPr>
        <w:t>gavati korištenje stručne medicinske terminologije</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9g: podržati informirane odluke osoba o tome koju razinu in</w:t>
      </w:r>
      <w:r>
        <w:rPr>
          <w:rFonts w:ascii="Times New Roman" w:hAnsi="Times New Roman"/>
          <w:sz w:val="24"/>
          <w:szCs w:val="24"/>
        </w:rPr>
        <w:t>formacija žele primiti i podije</w:t>
      </w:r>
      <w:r w:rsidRPr="00783B41">
        <w:rPr>
          <w:rFonts w:ascii="Times New Roman" w:hAnsi="Times New Roman"/>
          <w:sz w:val="24"/>
          <w:szCs w:val="24"/>
        </w:rPr>
        <w:t>liti sa svojom obitelji</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9h: prilagoditi davanje informacija sklonostima i kognitivnim sposobnostima pacijenata i obiteljskih njegovatelja.</w:t>
      </w:r>
    </w:p>
    <w:p w:rsidR="00966821" w:rsidRPr="00783B41" w:rsidRDefault="00966821" w:rsidP="00966821">
      <w:pPr>
        <w:pStyle w:val="ListParagraph"/>
        <w:ind w:left="426"/>
        <w:rPr>
          <w:rFonts w:ascii="Times New Roman" w:hAnsi="Times New Roman"/>
          <w:sz w:val="24"/>
          <w:szCs w:val="24"/>
        </w:rPr>
      </w:pPr>
    </w:p>
    <w:p w:rsidR="00966821" w:rsidRPr="00783B41" w:rsidRDefault="00966821" w:rsidP="00966821">
      <w:pPr>
        <w:pStyle w:val="ListParagraph"/>
        <w:ind w:left="0"/>
        <w:rPr>
          <w:rFonts w:ascii="Times New Roman" w:hAnsi="Times New Roman"/>
          <w:b/>
          <w:i/>
          <w:sz w:val="24"/>
          <w:szCs w:val="24"/>
        </w:rPr>
      </w:pPr>
      <w:r w:rsidRPr="00783B41">
        <w:rPr>
          <w:rFonts w:ascii="Times New Roman" w:hAnsi="Times New Roman"/>
          <w:b/>
          <w:i/>
          <w:sz w:val="24"/>
          <w:szCs w:val="24"/>
        </w:rPr>
        <w:t xml:space="preserve">10. Razvoj samosvijesti i kontinuirano stručno usavršavanje  </w:t>
      </w:r>
    </w:p>
    <w:p w:rsidR="00966821" w:rsidRPr="00783B41" w:rsidRDefault="00966821" w:rsidP="00966821">
      <w:pPr>
        <w:pStyle w:val="ListParagraph"/>
        <w:ind w:left="0"/>
        <w:jc w:val="both"/>
        <w:rPr>
          <w:rFonts w:ascii="Times New Roman" w:hAnsi="Times New Roman"/>
          <w:sz w:val="24"/>
          <w:szCs w:val="24"/>
        </w:rPr>
      </w:pPr>
      <w:r w:rsidRPr="00783B41">
        <w:rPr>
          <w:rFonts w:ascii="Times New Roman" w:hAnsi="Times New Roman"/>
          <w:sz w:val="24"/>
          <w:szCs w:val="24"/>
        </w:rPr>
        <w:t>Kontinuirano stručno usavršavanje, obično definirano unutar svake stručne discipline, trebalo bi biti sastavni dio kliničke prakse. Mogućnosti  stjecanja novih znanja potrebno je tražiti gdje god je to dostupno. Dio ovog učenja trebalo bi biti i razvijanje samosvijesti (npr. znanja o tome kako sigurno raditi, spoznaja granica vlastitih vještina i mogućnosti, znati kada je upućivanje dalje u najboljem interesu pacijenata i njihovih obitelji). Utjecaj brige za pacijenta s bolešću koja ograničava životni vijek na samog zdravstvenog radnika treba biti priznata te je potrebno pronaći načine jačanja otpornosti i sprječavanja sindroma sagorijevanja u ovoj struci. Ovo se može postići kroz strategiju strukturiranog ili neformalnog nadzora od strane kolega.</w:t>
      </w:r>
    </w:p>
    <w:p w:rsidR="00966821" w:rsidRPr="00783B41" w:rsidRDefault="00966821" w:rsidP="00966821">
      <w:pPr>
        <w:rPr>
          <w:rFonts w:ascii="Times New Roman" w:hAnsi="Times New Roman"/>
          <w:sz w:val="24"/>
          <w:szCs w:val="24"/>
        </w:rPr>
      </w:pPr>
      <w:r w:rsidRPr="00783B41">
        <w:rPr>
          <w:rFonts w:ascii="Times New Roman" w:hAnsi="Times New Roman"/>
          <w:sz w:val="24"/>
          <w:szCs w:val="24"/>
        </w:rPr>
        <w:t>Zdravstveni radnici u palijativi trebali bi:</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10a: sudjelovati u cjeloživotnim obrazovnim aktivnostima kako bi održavali i dalje razvijali svoje vlastite stručne kompetencije</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10b: razvijati samosvijest, osvještavanje osobnih jakih i slabih strana te moralnih i duhovnih uvjerenja</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10c: prepoznati rane znakove sindroma sagorijevanja i potražiti odgovarajuću pomoć</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10d: biti resurs za druge članove tima</w:t>
      </w:r>
    </w:p>
    <w:p w:rsidR="00966821" w:rsidRPr="00783B41" w:rsidRDefault="00966821" w:rsidP="00966821">
      <w:pPr>
        <w:pStyle w:val="ListParagraph"/>
        <w:numPr>
          <w:ilvl w:val="0"/>
          <w:numId w:val="4"/>
        </w:numPr>
        <w:ind w:left="426"/>
        <w:rPr>
          <w:rFonts w:ascii="Times New Roman" w:hAnsi="Times New Roman"/>
          <w:sz w:val="24"/>
          <w:szCs w:val="24"/>
        </w:rPr>
      </w:pPr>
      <w:r w:rsidRPr="00783B41">
        <w:rPr>
          <w:rFonts w:ascii="Times New Roman" w:hAnsi="Times New Roman"/>
          <w:sz w:val="24"/>
          <w:szCs w:val="24"/>
        </w:rPr>
        <w:t>10e: biti svjesni potreba kolega koji trpe, a nisu svjesni utjecaja kojeg to može imati na njih same i na one o kojima skrbe.</w:t>
      </w:r>
    </w:p>
    <w:p w:rsidR="00966821" w:rsidRPr="00783B41" w:rsidRDefault="00966821" w:rsidP="00966821">
      <w:pPr>
        <w:pStyle w:val="ListParagraph"/>
        <w:ind w:left="0"/>
        <w:rPr>
          <w:rFonts w:ascii="Times New Roman" w:hAnsi="Times New Roman"/>
          <w:sz w:val="24"/>
          <w:szCs w:val="24"/>
        </w:rPr>
      </w:pPr>
    </w:p>
    <w:p w:rsidR="00966821" w:rsidRPr="00783B41" w:rsidRDefault="00966821" w:rsidP="00966821">
      <w:pPr>
        <w:pStyle w:val="ListParagraph"/>
        <w:ind w:left="0"/>
        <w:rPr>
          <w:rFonts w:ascii="Times New Roman" w:hAnsi="Times New Roman"/>
          <w:b/>
          <w:sz w:val="24"/>
          <w:szCs w:val="24"/>
        </w:rPr>
      </w:pPr>
      <w:r w:rsidRPr="00783B41">
        <w:rPr>
          <w:rFonts w:ascii="Times New Roman" w:hAnsi="Times New Roman"/>
          <w:b/>
          <w:sz w:val="24"/>
          <w:szCs w:val="24"/>
        </w:rPr>
        <w:t>Željeni rezultati i modeli ponašanja</w:t>
      </w:r>
    </w:p>
    <w:p w:rsidR="00966821" w:rsidRPr="00783B41" w:rsidRDefault="00966821" w:rsidP="00966821">
      <w:pPr>
        <w:pStyle w:val="ListParagraph"/>
        <w:ind w:left="0"/>
        <w:jc w:val="both"/>
        <w:rPr>
          <w:rFonts w:ascii="Times New Roman" w:hAnsi="Times New Roman"/>
          <w:sz w:val="24"/>
          <w:szCs w:val="24"/>
        </w:rPr>
      </w:pPr>
      <w:r w:rsidRPr="00783B41">
        <w:rPr>
          <w:rFonts w:ascii="Times New Roman" w:hAnsi="Times New Roman"/>
          <w:sz w:val="24"/>
          <w:szCs w:val="24"/>
        </w:rPr>
        <w:t>Sveukupni rezultat primjene deset gore navedenih osnovnih kompetencija trebao bi biti bolje iskustvo za pacijente i njihove obitelji. Što se tiče modela ponašanja, cilj je da zdravstveni radnici steknu veće samopouzdanje kako bi bili spremni predvidjeti potrebe u palijativi, učinkovito odgovoriti na njih te razumjeti koja su njihova vlastita ograničenja i potrebu za traženjem pomoći. Daljnji razvoj ovog rada bi bio osigurati rezultate i modele ponašanja koji će jasno odražavati očekivanja regulatornih tijela koja reguliraju kliničku praksu svake discipline (medicine, sestrinstva, socijalnog rada, itd.) u svakoj od zemalja Europe.</w:t>
      </w:r>
    </w:p>
    <w:p w:rsidR="00966821" w:rsidRPr="00783B41" w:rsidRDefault="00966821" w:rsidP="00966821">
      <w:pPr>
        <w:pStyle w:val="ListParagraph"/>
        <w:ind w:left="0"/>
        <w:rPr>
          <w:rFonts w:ascii="Times New Roman" w:hAnsi="Times New Roman"/>
          <w:sz w:val="24"/>
          <w:szCs w:val="24"/>
        </w:rPr>
      </w:pPr>
    </w:p>
    <w:p w:rsidR="00966821" w:rsidRPr="00783B41" w:rsidRDefault="00966821" w:rsidP="00966821">
      <w:pPr>
        <w:pStyle w:val="ListParagraph"/>
        <w:ind w:left="0"/>
        <w:rPr>
          <w:rFonts w:ascii="Times New Roman" w:hAnsi="Times New Roman"/>
          <w:b/>
          <w:sz w:val="24"/>
          <w:szCs w:val="24"/>
        </w:rPr>
      </w:pPr>
      <w:r w:rsidRPr="00783B41">
        <w:rPr>
          <w:rFonts w:ascii="Times New Roman" w:hAnsi="Times New Roman"/>
          <w:b/>
          <w:sz w:val="24"/>
          <w:szCs w:val="24"/>
        </w:rPr>
        <w:t>Kako osigurati interdisciplinarno učenje u palijativnoj skrbi</w:t>
      </w:r>
    </w:p>
    <w:p w:rsidR="00966821" w:rsidRPr="00783B41" w:rsidRDefault="00966821" w:rsidP="00966821">
      <w:pPr>
        <w:pStyle w:val="ListParagraph"/>
        <w:ind w:left="0"/>
        <w:jc w:val="both"/>
        <w:rPr>
          <w:rFonts w:ascii="Times New Roman" w:hAnsi="Times New Roman"/>
          <w:sz w:val="24"/>
          <w:szCs w:val="24"/>
        </w:rPr>
      </w:pPr>
      <w:r w:rsidRPr="00783B41">
        <w:rPr>
          <w:rFonts w:ascii="Times New Roman" w:hAnsi="Times New Roman"/>
          <w:sz w:val="24"/>
          <w:szCs w:val="24"/>
        </w:rPr>
        <w:lastRenderedPageBreak/>
        <w:t>O osnovnim komponentama kvalitetnog obrazovanja u palijativnoj skrbi govori se u brojnim EAPC publikacijama – koje su do sada uvijek odražavale potrebe unutar određenih disciplina. Mnoge od ovih komponenti jednako su primjenjive na bilo koji obrazovni program namijenjen interdisciplinarnom učenju.</w:t>
      </w:r>
    </w:p>
    <w:p w:rsidR="00966821" w:rsidRPr="00783B41" w:rsidRDefault="00966821" w:rsidP="00966821">
      <w:pPr>
        <w:pStyle w:val="ListParagraph"/>
        <w:ind w:left="0"/>
        <w:rPr>
          <w:rFonts w:ascii="Times New Roman" w:hAnsi="Times New Roman"/>
          <w:sz w:val="24"/>
          <w:szCs w:val="24"/>
        </w:rPr>
      </w:pPr>
    </w:p>
    <w:p w:rsidR="00966821" w:rsidRPr="00783B41" w:rsidRDefault="00966821" w:rsidP="00966821">
      <w:pPr>
        <w:pStyle w:val="ListParagraph"/>
        <w:ind w:left="0"/>
        <w:jc w:val="both"/>
        <w:rPr>
          <w:rFonts w:ascii="Times New Roman" w:hAnsi="Times New Roman"/>
          <w:sz w:val="24"/>
          <w:szCs w:val="24"/>
        </w:rPr>
      </w:pPr>
      <w:r w:rsidRPr="00783B41">
        <w:rPr>
          <w:rFonts w:ascii="Times New Roman" w:hAnsi="Times New Roman"/>
          <w:sz w:val="24"/>
          <w:szCs w:val="24"/>
        </w:rPr>
        <w:t xml:space="preserve">Iako su relativno oskudni materijali i evaluacije o interdisciplinarnom učenju, a razvoj interdisciplinarnih </w:t>
      </w:r>
      <w:r>
        <w:rPr>
          <w:rFonts w:ascii="Times New Roman" w:hAnsi="Times New Roman"/>
          <w:sz w:val="24"/>
          <w:szCs w:val="24"/>
        </w:rPr>
        <w:t>kurikul</w:t>
      </w:r>
      <w:r w:rsidRPr="00783B41">
        <w:rPr>
          <w:rFonts w:ascii="Times New Roman" w:hAnsi="Times New Roman"/>
          <w:sz w:val="24"/>
          <w:szCs w:val="24"/>
        </w:rPr>
        <w:t>uma pun izazova, pogodnosti u smislu vrednovanja uloga i stjecanja znanja su vrlo uvjerljive. Međutim, na nespecijalističkoj razini, prihvaća se stav da interdisciplinarno učenje možda nije dostižno te da integriranje načela palijativne skrbi u osnov</w:t>
      </w:r>
      <w:r>
        <w:rPr>
          <w:rFonts w:ascii="Times New Roman" w:hAnsi="Times New Roman"/>
          <w:sz w:val="24"/>
          <w:szCs w:val="24"/>
        </w:rPr>
        <w:t>ni k</w:t>
      </w:r>
      <w:r w:rsidRPr="00783B41">
        <w:rPr>
          <w:rFonts w:ascii="Times New Roman" w:hAnsi="Times New Roman"/>
          <w:sz w:val="24"/>
          <w:szCs w:val="24"/>
        </w:rPr>
        <w:t>u</w:t>
      </w:r>
      <w:r>
        <w:rPr>
          <w:rFonts w:ascii="Times New Roman" w:hAnsi="Times New Roman"/>
          <w:sz w:val="24"/>
          <w:szCs w:val="24"/>
        </w:rPr>
        <w:t>rik</w:t>
      </w:r>
      <w:r w:rsidRPr="00783B41">
        <w:rPr>
          <w:rFonts w:ascii="Times New Roman" w:hAnsi="Times New Roman"/>
          <w:sz w:val="24"/>
          <w:szCs w:val="24"/>
        </w:rPr>
        <w:t xml:space="preserve">ulum svake pojedine discipline možda ima više prednosti. Na specijalističkoj razini, interdisciplinarno učenje bilježi pozitivne učinke te postoje modeli učenja koji objedinjuju zajedničko učenje i ono koje </w:t>
      </w:r>
      <w:r>
        <w:rPr>
          <w:rFonts w:ascii="Times New Roman" w:hAnsi="Times New Roman"/>
          <w:sz w:val="24"/>
          <w:szCs w:val="24"/>
        </w:rPr>
        <w:t>je specifično za pojedinu discip</w:t>
      </w:r>
      <w:r w:rsidRPr="00783B41">
        <w:rPr>
          <w:rFonts w:ascii="Times New Roman" w:hAnsi="Times New Roman"/>
          <w:sz w:val="24"/>
          <w:szCs w:val="24"/>
        </w:rPr>
        <w:t>linu.</w:t>
      </w:r>
    </w:p>
    <w:p w:rsidR="00966821" w:rsidRPr="00783B41" w:rsidRDefault="00966821" w:rsidP="00966821">
      <w:pPr>
        <w:pStyle w:val="ListParagraph"/>
        <w:ind w:left="0"/>
        <w:rPr>
          <w:rFonts w:ascii="Times New Roman" w:hAnsi="Times New Roman"/>
          <w:sz w:val="24"/>
          <w:szCs w:val="24"/>
        </w:rPr>
      </w:pPr>
    </w:p>
    <w:p w:rsidR="00966821" w:rsidRPr="00783B41" w:rsidRDefault="00966821" w:rsidP="00966821">
      <w:pPr>
        <w:pStyle w:val="ListParagraph"/>
        <w:ind w:left="0"/>
        <w:jc w:val="both"/>
        <w:rPr>
          <w:rFonts w:ascii="Times New Roman" w:hAnsi="Times New Roman"/>
          <w:sz w:val="24"/>
          <w:szCs w:val="24"/>
        </w:rPr>
      </w:pPr>
      <w:r w:rsidRPr="00783B41">
        <w:rPr>
          <w:rFonts w:ascii="Times New Roman" w:hAnsi="Times New Roman"/>
          <w:sz w:val="24"/>
          <w:szCs w:val="24"/>
        </w:rPr>
        <w:t>Smatramo da sljedeći elementi, detaljnije opisani u narednih pet odlomaka, trebaju biti dio svakog obrazovnog programa koji ima zajedničke sadržaje za više stručnih grupa. No treba naglasiti da ovaj popis nije potpun.</w:t>
      </w:r>
    </w:p>
    <w:p w:rsidR="00966821" w:rsidRPr="00783B41" w:rsidRDefault="00966821" w:rsidP="00966821">
      <w:pPr>
        <w:pStyle w:val="ListParagraph"/>
        <w:ind w:left="0"/>
        <w:rPr>
          <w:rFonts w:ascii="Times New Roman" w:hAnsi="Times New Roman"/>
          <w:sz w:val="24"/>
          <w:szCs w:val="24"/>
        </w:rPr>
      </w:pPr>
    </w:p>
    <w:p w:rsidR="00966821" w:rsidRPr="00783B41" w:rsidRDefault="00966821" w:rsidP="00966821">
      <w:pPr>
        <w:pStyle w:val="ListParagraph"/>
        <w:ind w:left="0"/>
        <w:rPr>
          <w:rFonts w:ascii="Times New Roman" w:hAnsi="Times New Roman"/>
          <w:b/>
          <w:i/>
          <w:sz w:val="24"/>
          <w:szCs w:val="24"/>
        </w:rPr>
      </w:pPr>
      <w:r w:rsidRPr="00783B41">
        <w:rPr>
          <w:rFonts w:ascii="Times New Roman" w:hAnsi="Times New Roman"/>
          <w:b/>
          <w:i/>
          <w:sz w:val="24"/>
          <w:szCs w:val="24"/>
        </w:rPr>
        <w:t>Korištenje primjerenih metoda i koncepata podučavanja odraslih, uključujući i pojedinačno učenje vezano specifično za određenu disciplinu, ukoliko je potrebno</w:t>
      </w:r>
    </w:p>
    <w:p w:rsidR="00966821" w:rsidRPr="00783B41" w:rsidRDefault="00966821" w:rsidP="00966821">
      <w:pPr>
        <w:pStyle w:val="ListParagraph"/>
        <w:ind w:left="0"/>
        <w:jc w:val="both"/>
        <w:rPr>
          <w:rFonts w:ascii="Times New Roman" w:hAnsi="Times New Roman"/>
          <w:sz w:val="24"/>
          <w:szCs w:val="24"/>
        </w:rPr>
      </w:pPr>
      <w:r w:rsidRPr="00783B41">
        <w:rPr>
          <w:rFonts w:ascii="Times New Roman" w:hAnsi="Times New Roman"/>
          <w:sz w:val="24"/>
          <w:szCs w:val="24"/>
        </w:rPr>
        <w:t>Svi zdravstveni radnici trebali bi naučiti načela dobre komunikacije. slično tome, svi bi trebali naučiti načela dobrog upravljanja simptomima. Međutim, liječnici</w:t>
      </w:r>
      <w:r>
        <w:rPr>
          <w:rFonts w:ascii="Times New Roman" w:hAnsi="Times New Roman"/>
          <w:sz w:val="24"/>
          <w:szCs w:val="24"/>
        </w:rPr>
        <w:t xml:space="preserve"> </w:t>
      </w:r>
      <w:r w:rsidRPr="00783B41">
        <w:rPr>
          <w:rFonts w:ascii="Times New Roman" w:hAnsi="Times New Roman"/>
          <w:sz w:val="24"/>
          <w:szCs w:val="24"/>
        </w:rPr>
        <w:t>i medicinske sestre možda će trebati dublje izučavanje ovog potonjeg. Socijalni radnici i psiholozi mogu trebati napredne vještine kako bi bili u stanju odgovoriti na specifične potrebe obiteljskih njegovatelja.</w:t>
      </w:r>
    </w:p>
    <w:p w:rsidR="00966821" w:rsidRPr="00783B41" w:rsidRDefault="00966821" w:rsidP="00966821">
      <w:pPr>
        <w:pStyle w:val="ListParagraph"/>
        <w:ind w:left="0"/>
        <w:rPr>
          <w:rFonts w:ascii="Times New Roman" w:hAnsi="Times New Roman"/>
          <w:sz w:val="24"/>
          <w:szCs w:val="24"/>
        </w:rPr>
      </w:pPr>
    </w:p>
    <w:p w:rsidR="00966821" w:rsidRPr="00783B41" w:rsidRDefault="00966821" w:rsidP="00966821">
      <w:pPr>
        <w:pStyle w:val="ListParagraph"/>
        <w:ind w:left="0"/>
        <w:rPr>
          <w:rFonts w:ascii="Times New Roman" w:hAnsi="Times New Roman"/>
          <w:b/>
          <w:i/>
          <w:sz w:val="24"/>
          <w:szCs w:val="24"/>
        </w:rPr>
      </w:pPr>
      <w:r w:rsidRPr="00783B41">
        <w:rPr>
          <w:rFonts w:ascii="Times New Roman" w:hAnsi="Times New Roman"/>
          <w:b/>
          <w:i/>
          <w:sz w:val="24"/>
          <w:szCs w:val="24"/>
        </w:rPr>
        <w:t>Korištenje interdisciplinarnog obrazovnog tima koji se sastoji i od kliničara i od akademika za provedbu obrazovnog programa</w:t>
      </w:r>
    </w:p>
    <w:p w:rsidR="00966821" w:rsidRPr="00783B41" w:rsidRDefault="00966821" w:rsidP="00966821">
      <w:pPr>
        <w:pStyle w:val="ListParagraph"/>
        <w:ind w:left="0"/>
        <w:jc w:val="both"/>
        <w:rPr>
          <w:rFonts w:ascii="Times New Roman" w:hAnsi="Times New Roman"/>
          <w:sz w:val="24"/>
          <w:szCs w:val="24"/>
        </w:rPr>
      </w:pPr>
      <w:r>
        <w:rPr>
          <w:rFonts w:ascii="Times New Roman" w:hAnsi="Times New Roman"/>
          <w:sz w:val="24"/>
          <w:szCs w:val="24"/>
        </w:rPr>
        <w:t>Veća je vjerojatnost da će o</w:t>
      </w:r>
      <w:r w:rsidRPr="00783B41">
        <w:rPr>
          <w:rFonts w:ascii="Times New Roman" w:hAnsi="Times New Roman"/>
          <w:sz w:val="24"/>
          <w:szCs w:val="24"/>
        </w:rPr>
        <w:t>brazovni program što ga provode zdravstveni radnici iz različitih okruženja naučiti studente osnovnim vještinama u pružanju skrbi, poput pregovaranja, objašnjavanja, preciznosti, kontekstualnog smještaja i vještinama vrednovanja. Primjena stvarnih slučajeva iz kliničke prakse i uključivanje zdravstvenih radnika u planiranje, provedbu i vrednovanje akademskog programa snažno doprinosi njegovoj vrijednosti. Podučavanja palijativne skrbi u jednakoj je mjeri poticanje studenata na razmišljanje o njihovim osobnim stavovima, vjerovanjima i modelima ponašanja, koliko i unapređivanje njihovih vještina i znanja.</w:t>
      </w:r>
    </w:p>
    <w:p w:rsidR="00966821" w:rsidRPr="00783B41" w:rsidRDefault="00966821" w:rsidP="00966821">
      <w:pPr>
        <w:pStyle w:val="ListParagraph"/>
        <w:ind w:left="0"/>
        <w:rPr>
          <w:rFonts w:ascii="Times New Roman" w:hAnsi="Times New Roman"/>
          <w:sz w:val="24"/>
          <w:szCs w:val="24"/>
        </w:rPr>
      </w:pPr>
    </w:p>
    <w:p w:rsidR="00966821" w:rsidRPr="00783B41" w:rsidRDefault="00966821" w:rsidP="00966821">
      <w:pPr>
        <w:pStyle w:val="ListParagraph"/>
        <w:ind w:left="0"/>
        <w:rPr>
          <w:rFonts w:ascii="Times New Roman" w:hAnsi="Times New Roman"/>
          <w:b/>
          <w:i/>
          <w:sz w:val="24"/>
          <w:szCs w:val="24"/>
        </w:rPr>
      </w:pPr>
      <w:r w:rsidRPr="00783B41">
        <w:rPr>
          <w:rFonts w:ascii="Times New Roman" w:hAnsi="Times New Roman"/>
          <w:b/>
          <w:i/>
          <w:sz w:val="24"/>
          <w:szCs w:val="24"/>
        </w:rPr>
        <w:t>Razmatranje mogućnosti što ih pružaju moderne tehnologije učenja</w:t>
      </w:r>
    </w:p>
    <w:p w:rsidR="00966821" w:rsidRPr="00783B41" w:rsidRDefault="00966821" w:rsidP="00966821">
      <w:pPr>
        <w:pStyle w:val="ListParagraph"/>
        <w:ind w:left="0"/>
        <w:jc w:val="both"/>
        <w:rPr>
          <w:rFonts w:ascii="Times New Roman" w:hAnsi="Times New Roman"/>
          <w:sz w:val="24"/>
          <w:szCs w:val="24"/>
        </w:rPr>
      </w:pPr>
      <w:r w:rsidRPr="00783B41">
        <w:rPr>
          <w:rFonts w:ascii="Times New Roman" w:hAnsi="Times New Roman"/>
          <w:sz w:val="24"/>
          <w:szCs w:val="24"/>
        </w:rPr>
        <w:t>Uputno je da se kontinuirano obrazovanje zasniva na raznim modalitetima učenja. Postoje dokazi da korištenje digitalnih metoda učenja – npr. video konferencije – može pospješiti razumijevanje teorije palijativne skrbi i njezinu primjenu u praksi. E-učenje omogućava studentima da uče svojim tempom, koristeći pritom cijeli niz resursa koji im ne bi bili dostupni u okruženju učionice.</w:t>
      </w:r>
    </w:p>
    <w:p w:rsidR="00966821" w:rsidRPr="00783B41" w:rsidRDefault="00966821" w:rsidP="00966821">
      <w:pPr>
        <w:pStyle w:val="ListParagraph"/>
        <w:ind w:left="0"/>
        <w:rPr>
          <w:rFonts w:ascii="Times New Roman" w:hAnsi="Times New Roman"/>
          <w:sz w:val="24"/>
          <w:szCs w:val="24"/>
        </w:rPr>
      </w:pPr>
    </w:p>
    <w:p w:rsidR="00966821" w:rsidRPr="00783B41" w:rsidRDefault="00966821" w:rsidP="00966821">
      <w:pPr>
        <w:pStyle w:val="ListParagraph"/>
        <w:ind w:left="0"/>
        <w:jc w:val="both"/>
        <w:rPr>
          <w:rFonts w:ascii="Times New Roman" w:hAnsi="Times New Roman"/>
          <w:sz w:val="24"/>
          <w:szCs w:val="24"/>
        </w:rPr>
      </w:pPr>
      <w:r w:rsidRPr="00783B41">
        <w:rPr>
          <w:rFonts w:ascii="Times New Roman" w:hAnsi="Times New Roman"/>
          <w:sz w:val="24"/>
          <w:szCs w:val="24"/>
        </w:rPr>
        <w:t>Međutim, u obrazovanju za palijativnu skrb, online učenje ne zadovoljava potrebe studenata za praktičnim osposobljavanjem, osobito ne za osposobljavanjem u vještinama koje su potrebne za osjetljivu komunikaciju i interakciju među različitim strukama. Osim toga, EAPC priznaje i činjenicu da dostupnost e-učenja znatno varira u raznim dijelovima Europe. Kako bi se osigurala podrška razvoju obrazovanja za palijativnu skrb, potičemo mogućnosti zajedničkog učenja preko državnih granica.</w:t>
      </w:r>
    </w:p>
    <w:p w:rsidR="00966821" w:rsidRPr="00783B41" w:rsidRDefault="00966821" w:rsidP="00966821">
      <w:pPr>
        <w:pStyle w:val="ListParagraph"/>
        <w:ind w:left="0"/>
        <w:rPr>
          <w:rFonts w:ascii="Times New Roman" w:hAnsi="Times New Roman"/>
          <w:sz w:val="24"/>
          <w:szCs w:val="24"/>
        </w:rPr>
      </w:pPr>
    </w:p>
    <w:p w:rsidR="00966821" w:rsidRPr="00783B41" w:rsidRDefault="00966821" w:rsidP="00966821">
      <w:pPr>
        <w:pStyle w:val="ListParagraph"/>
        <w:ind w:left="0"/>
        <w:jc w:val="both"/>
        <w:rPr>
          <w:rFonts w:ascii="Times New Roman" w:hAnsi="Times New Roman"/>
          <w:sz w:val="24"/>
          <w:szCs w:val="24"/>
        </w:rPr>
      </w:pPr>
      <w:r w:rsidRPr="00783B41">
        <w:rPr>
          <w:rFonts w:ascii="Times New Roman" w:hAnsi="Times New Roman"/>
          <w:sz w:val="24"/>
          <w:szCs w:val="24"/>
        </w:rPr>
        <w:t xml:space="preserve">Mješoviti pristup učenju, gdje se određeni aspekti programa podučavaju u učionici, možda predstavlja najbolje rješenje. Ovo također potiče timski osjećaj koji može imati povoljan utjecaj </w:t>
      </w:r>
      <w:r w:rsidRPr="00783B41">
        <w:rPr>
          <w:rFonts w:ascii="Times New Roman" w:hAnsi="Times New Roman"/>
          <w:sz w:val="24"/>
          <w:szCs w:val="24"/>
        </w:rPr>
        <w:lastRenderedPageBreak/>
        <w:t>na studente koji tako uče o svjetonazorima kolega studenata iz različitih stručnih okruženja. Bilo izvan učionice ili dodat</w:t>
      </w:r>
      <w:r>
        <w:rPr>
          <w:rFonts w:ascii="Times New Roman" w:hAnsi="Times New Roman"/>
          <w:sz w:val="24"/>
          <w:szCs w:val="24"/>
        </w:rPr>
        <w:t>n</w:t>
      </w:r>
      <w:r w:rsidRPr="00783B41">
        <w:rPr>
          <w:rFonts w:ascii="Times New Roman" w:hAnsi="Times New Roman"/>
          <w:sz w:val="24"/>
          <w:szCs w:val="24"/>
        </w:rPr>
        <w:t>o uz online program, neslužbena rasprava među studentima može biti plodna u smislu učenja.</w:t>
      </w:r>
    </w:p>
    <w:p w:rsidR="00966821" w:rsidRPr="00783B41" w:rsidRDefault="00966821" w:rsidP="00966821">
      <w:pPr>
        <w:pStyle w:val="ListParagraph"/>
        <w:ind w:left="0"/>
        <w:rPr>
          <w:rFonts w:ascii="Times New Roman" w:hAnsi="Times New Roman"/>
          <w:sz w:val="24"/>
          <w:szCs w:val="24"/>
        </w:rPr>
      </w:pPr>
    </w:p>
    <w:p w:rsidR="00966821" w:rsidRPr="00783B41" w:rsidRDefault="00966821" w:rsidP="00966821">
      <w:pPr>
        <w:pStyle w:val="ListParagraph"/>
        <w:ind w:left="0"/>
        <w:rPr>
          <w:rFonts w:ascii="Times New Roman" w:hAnsi="Times New Roman"/>
          <w:b/>
          <w:i/>
          <w:sz w:val="24"/>
          <w:szCs w:val="24"/>
        </w:rPr>
      </w:pPr>
      <w:r w:rsidRPr="00783B41">
        <w:rPr>
          <w:rFonts w:ascii="Times New Roman" w:hAnsi="Times New Roman"/>
          <w:b/>
          <w:i/>
          <w:sz w:val="24"/>
          <w:szCs w:val="24"/>
        </w:rPr>
        <w:t>Poticanje kliničkog rada</w:t>
      </w:r>
    </w:p>
    <w:p w:rsidR="00966821" w:rsidRPr="00783B41" w:rsidRDefault="00966821" w:rsidP="00966821">
      <w:pPr>
        <w:pStyle w:val="ListParagraph"/>
        <w:ind w:left="0"/>
        <w:jc w:val="both"/>
        <w:rPr>
          <w:rFonts w:ascii="Times New Roman" w:hAnsi="Times New Roman"/>
          <w:sz w:val="24"/>
          <w:szCs w:val="24"/>
        </w:rPr>
      </w:pPr>
      <w:r w:rsidRPr="00783B41">
        <w:rPr>
          <w:rFonts w:ascii="Times New Roman" w:hAnsi="Times New Roman"/>
          <w:sz w:val="24"/>
          <w:szCs w:val="24"/>
        </w:rPr>
        <w:t>Važnost povezivanja teorije s praksom od vitalnog je značaja u svim programima kliničkog učenja. Studenti trebaju priliku da izoštre i usavrše vještine naučene u teoriji u sigurnom i suportivnom okruženju učenja koje potiče razvijanje samosvijesti i kritičko razmišljanje. Klinički rad studentima daje na raspolaganje određeno vrijeme da prožive u praksi iskustva drugačija od njihovih vlastitih. U nekim slučajevima, ako se od studenata traži podvrgavanje procjeni kompetencija, a u njihovom vlastitom radnom okruženju nema mogućnosti za provedbu istog, procjena se može provesti dok student radi u okruženju koje pridonosi dobroj praksi.</w:t>
      </w:r>
    </w:p>
    <w:p w:rsidR="00966821" w:rsidRPr="00783B41" w:rsidRDefault="00966821" w:rsidP="00966821">
      <w:pPr>
        <w:pStyle w:val="ListParagraph"/>
        <w:ind w:left="0"/>
        <w:rPr>
          <w:rFonts w:ascii="Times New Roman" w:hAnsi="Times New Roman"/>
          <w:sz w:val="24"/>
          <w:szCs w:val="24"/>
        </w:rPr>
      </w:pPr>
    </w:p>
    <w:p w:rsidR="00966821" w:rsidRPr="00783B41" w:rsidRDefault="00966821" w:rsidP="00966821">
      <w:pPr>
        <w:pStyle w:val="ListParagraph"/>
        <w:ind w:left="0"/>
        <w:jc w:val="both"/>
        <w:rPr>
          <w:rFonts w:ascii="Times New Roman" w:hAnsi="Times New Roman"/>
          <w:sz w:val="24"/>
          <w:szCs w:val="24"/>
        </w:rPr>
      </w:pPr>
      <w:r w:rsidRPr="00783B41">
        <w:rPr>
          <w:rFonts w:ascii="Times New Roman" w:hAnsi="Times New Roman"/>
          <w:sz w:val="24"/>
          <w:szCs w:val="24"/>
        </w:rPr>
        <w:t>Palijativna skrb može se podučavati i učiti u različitim okruženjima, uključujući i odjele za hitni prijam i jedinice intenzivne njege. Uz odgovarajući podršku, rad u ne-palijativnom okruženju može biti jednako korisno kao i rad u specijaliziranom palijativnom okruženju. Učenje u drugim okruženjima predstavlja vrijedan način utvrđivanja kvalitete vlastitog rada i uočavanja prilika za poboljšanje usluge na lokalnoj razini.</w:t>
      </w:r>
    </w:p>
    <w:p w:rsidR="00966821" w:rsidRPr="00783B41" w:rsidRDefault="00966821" w:rsidP="00966821">
      <w:pPr>
        <w:pStyle w:val="ListParagraph"/>
        <w:ind w:left="0"/>
        <w:rPr>
          <w:rFonts w:ascii="Times New Roman" w:hAnsi="Times New Roman"/>
          <w:sz w:val="24"/>
          <w:szCs w:val="24"/>
        </w:rPr>
      </w:pPr>
    </w:p>
    <w:p w:rsidR="00966821" w:rsidRPr="00783B41" w:rsidRDefault="00966821" w:rsidP="00966821">
      <w:pPr>
        <w:pStyle w:val="ListParagraph"/>
        <w:ind w:left="0"/>
        <w:rPr>
          <w:rFonts w:ascii="Times New Roman" w:hAnsi="Times New Roman"/>
          <w:b/>
          <w:i/>
          <w:sz w:val="24"/>
          <w:szCs w:val="24"/>
        </w:rPr>
      </w:pPr>
      <w:r w:rsidRPr="00783B41">
        <w:rPr>
          <w:rFonts w:ascii="Times New Roman" w:hAnsi="Times New Roman"/>
          <w:b/>
          <w:i/>
          <w:sz w:val="24"/>
          <w:szCs w:val="24"/>
        </w:rPr>
        <w:t>Pravilna evaluacija kvalitete obrazovnog programa</w:t>
      </w:r>
    </w:p>
    <w:p w:rsidR="00966821" w:rsidRPr="00783B41" w:rsidRDefault="00966821" w:rsidP="00966821">
      <w:pPr>
        <w:pStyle w:val="ListParagraph"/>
        <w:ind w:left="0"/>
        <w:jc w:val="both"/>
        <w:rPr>
          <w:rFonts w:ascii="Times New Roman" w:hAnsi="Times New Roman"/>
          <w:sz w:val="24"/>
          <w:szCs w:val="24"/>
        </w:rPr>
      </w:pPr>
      <w:r w:rsidRPr="00783B41">
        <w:rPr>
          <w:rFonts w:ascii="Times New Roman" w:hAnsi="Times New Roman"/>
          <w:sz w:val="24"/>
          <w:szCs w:val="24"/>
        </w:rPr>
        <w:t>Vrlo je važno osigurati dokaz uspješnog ishoda obrazovnog programa, ne samo za osnivače, već i za buduće marketiranje programa i njegovu održivost. Bitno je da su u svakoj evaluaciji zastupljeni aspekti različitih disciplina te, ukoliko su identificirani osnovni interesi, da se isti uključe u planiranje sljedećeg programa. Ključ za evaluaciju je doprinos koji je interdisciplinarno učenje donijelo studentima i kako će oni biti u mogućnosti u budućnosti isto provesti u praksi.</w:t>
      </w:r>
    </w:p>
    <w:p w:rsidR="00966821" w:rsidRPr="00783B41" w:rsidRDefault="00966821" w:rsidP="00966821">
      <w:pPr>
        <w:pStyle w:val="ListParagraph"/>
        <w:ind w:left="0"/>
        <w:rPr>
          <w:rFonts w:ascii="Times New Roman" w:hAnsi="Times New Roman"/>
          <w:sz w:val="24"/>
          <w:szCs w:val="24"/>
        </w:rPr>
      </w:pPr>
    </w:p>
    <w:p w:rsidR="00966821" w:rsidRPr="00783B41" w:rsidRDefault="00966821" w:rsidP="00966821">
      <w:pPr>
        <w:pStyle w:val="ListParagraph"/>
        <w:ind w:left="0"/>
        <w:rPr>
          <w:rFonts w:ascii="Times New Roman" w:hAnsi="Times New Roman"/>
          <w:b/>
          <w:sz w:val="24"/>
          <w:szCs w:val="24"/>
        </w:rPr>
      </w:pPr>
      <w:r w:rsidRPr="00783B41">
        <w:rPr>
          <w:rFonts w:ascii="Times New Roman" w:hAnsi="Times New Roman"/>
          <w:b/>
          <w:sz w:val="24"/>
          <w:szCs w:val="24"/>
        </w:rPr>
        <w:t>Zaključci</w:t>
      </w:r>
    </w:p>
    <w:p w:rsidR="00966821" w:rsidRPr="00783B41" w:rsidRDefault="00966821" w:rsidP="00966821">
      <w:pPr>
        <w:pStyle w:val="ListParagraph"/>
        <w:ind w:left="0"/>
        <w:jc w:val="both"/>
        <w:rPr>
          <w:rFonts w:ascii="Times New Roman" w:hAnsi="Times New Roman"/>
          <w:sz w:val="24"/>
          <w:szCs w:val="24"/>
        </w:rPr>
      </w:pPr>
      <w:r w:rsidRPr="00783B41">
        <w:rPr>
          <w:rFonts w:ascii="Times New Roman" w:hAnsi="Times New Roman"/>
          <w:sz w:val="24"/>
          <w:szCs w:val="24"/>
        </w:rPr>
        <w:t>Deset osnovnih kompetencija predstavljenih u ovoj Bijeloj knjizi temelje se na ključnim načelima da će partnerski rad u timu, dijeljenje vještina specifičnih za pojedine discipline s kolegama i volja za učenjem jednih od drugih, poboljšati ukupni rezultat palijativne skrbi za pacijente i njihove obitelji. Predložene kompetencije namijenjene su komplementarnom upotpunjavanju  vještina i stavova koje su zdravstveni radnici već stekli kroz kliničku praksu. Na ovaj način se nadamo da ćemo biti u mogućnosti integrirati njihove nove kompetencije u svakodnevnu praksu.</w:t>
      </w:r>
    </w:p>
    <w:p w:rsidR="00966821" w:rsidRPr="00783B41" w:rsidRDefault="00966821" w:rsidP="00966821">
      <w:pPr>
        <w:pStyle w:val="ListParagraph"/>
        <w:ind w:left="0"/>
        <w:rPr>
          <w:rFonts w:ascii="Times New Roman" w:hAnsi="Times New Roman"/>
          <w:sz w:val="24"/>
          <w:szCs w:val="24"/>
        </w:rPr>
      </w:pPr>
    </w:p>
    <w:p w:rsidR="00D25ABA" w:rsidRPr="00966821" w:rsidRDefault="00966821" w:rsidP="00966821">
      <w:pPr>
        <w:pStyle w:val="ListParagraph"/>
        <w:ind w:left="0"/>
        <w:jc w:val="both"/>
        <w:rPr>
          <w:rFonts w:ascii="Times New Roman" w:hAnsi="Times New Roman"/>
          <w:sz w:val="24"/>
          <w:szCs w:val="24"/>
        </w:rPr>
      </w:pPr>
      <w:r w:rsidRPr="00783B41">
        <w:rPr>
          <w:rFonts w:ascii="Times New Roman" w:hAnsi="Times New Roman"/>
          <w:sz w:val="24"/>
          <w:szCs w:val="24"/>
        </w:rPr>
        <w:t>Kao što je to slučaj s bilo kojom kompetencijom, postignuta razina deset kompetencija u palijativnoj skrbi ovisit će o stavu samog zdravstvenog radnika o tome koliko je kompet</w:t>
      </w:r>
      <w:r>
        <w:rPr>
          <w:rFonts w:ascii="Times New Roman" w:hAnsi="Times New Roman"/>
          <w:sz w:val="24"/>
          <w:szCs w:val="24"/>
        </w:rPr>
        <w:t>e</w:t>
      </w:r>
      <w:r w:rsidRPr="00783B41">
        <w:rPr>
          <w:rFonts w:ascii="Times New Roman" w:hAnsi="Times New Roman"/>
          <w:sz w:val="24"/>
          <w:szCs w:val="24"/>
        </w:rPr>
        <w:t>ntan, kao i o tome kako ga percipiraju drugi. Kompetencije ne bi trebalo shvatiti kao alat za prosuđivanje o zdravstvenim radnicima, već prije kao cilj kojega bi svi trebali nastojati s vremenom doseći. Nadalje, opet ponavljamo važnost razvoja kompetencija primjerenih razini pružanja palijativne skrbi u svakoj od zemalja Europe. Neki aspekti kompetencija mogu u početku biti tek dugoročni cilj kojem se teži a koji se u potpunosti može ostvariti tek nakon što se razviju usluge palijativne skrbi. Bez obzira na to, naša je prijedlog da deset kompetencija identificiranih u ovoj Bijeloj knjizi posluži za definiranje opsega uloga i odgovornosti timova palijativne skrbi u njihovim nastojanjima osiguranja skrbi u različitim zdravstvenim sustavima.</w:t>
      </w:r>
    </w:p>
    <w:sectPr w:rsidR="00D25ABA" w:rsidRPr="00966821" w:rsidSect="00B53B60">
      <w:pgSz w:w="12240" w:h="15840"/>
      <w:pgMar w:top="1134" w:right="1440" w:bottom="90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A94" w:rsidRDefault="00C60A94" w:rsidP="00B53B60">
      <w:pPr>
        <w:spacing w:after="0" w:line="240" w:lineRule="auto"/>
      </w:pPr>
      <w:r>
        <w:separator/>
      </w:r>
    </w:p>
  </w:endnote>
  <w:endnote w:type="continuationSeparator" w:id="0">
    <w:p w:rsidR="00C60A94" w:rsidRDefault="00C60A94" w:rsidP="00B53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erifITC-Medium">
    <w:altName w:val="Times New Roman"/>
    <w:panose1 w:val="00000000000000000000"/>
    <w:charset w:val="00"/>
    <w:family w:val="auto"/>
    <w:notTrueType/>
    <w:pitch w:val="default"/>
    <w:sig w:usb0="00000007" w:usb1="00000000" w:usb2="00000000" w:usb3="00000000" w:csb0="00000003"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MyriadPro-BoldCond">
    <w:altName w:val="Times New Roman"/>
    <w:panose1 w:val="00000000000000000000"/>
    <w:charset w:val="00"/>
    <w:family w:val="roman"/>
    <w:notTrueType/>
    <w:pitch w:val="default"/>
    <w:sig w:usb0="00000003" w:usb1="00000000" w:usb2="00000000" w:usb3="00000000" w:csb0="00000001" w:csb1="00000000"/>
  </w:font>
  <w:font w:name="Glypha-Black">
    <w:altName w:val="Times New Roman"/>
    <w:panose1 w:val="00000000000000000000"/>
    <w:charset w:val="00"/>
    <w:family w:val="auto"/>
    <w:notTrueType/>
    <w:pitch w:val="default"/>
    <w:sig w:usb0="00000007" w:usb1="00000000" w:usb2="00000000" w:usb3="00000000" w:csb0="00000003"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A94" w:rsidRDefault="00C60A94" w:rsidP="00B53B60">
      <w:pPr>
        <w:spacing w:after="0" w:line="240" w:lineRule="auto"/>
      </w:pPr>
      <w:r>
        <w:separator/>
      </w:r>
    </w:p>
  </w:footnote>
  <w:footnote w:type="continuationSeparator" w:id="0">
    <w:p w:rsidR="00C60A94" w:rsidRDefault="00C60A94" w:rsidP="00B53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0017"/>
    <w:multiLevelType w:val="hybridMultilevel"/>
    <w:tmpl w:val="1EDC36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490679C"/>
    <w:multiLevelType w:val="hybridMultilevel"/>
    <w:tmpl w:val="50F2ECE0"/>
    <w:lvl w:ilvl="0" w:tplc="A84AB2FE">
      <w:start w:val="1"/>
      <w:numFmt w:val="bullet"/>
      <w:lvlText w:val="-"/>
      <w:lvlJc w:val="left"/>
      <w:pPr>
        <w:ind w:left="405" w:hanging="360"/>
      </w:pPr>
      <w:rPr>
        <w:rFonts w:ascii="StoneSerifITC-Medium" w:eastAsia="Calibri" w:hAnsi="StoneSerifITC-Medium" w:cs="StoneSerifITC-Medium"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
    <w:nsid w:val="428069E9"/>
    <w:multiLevelType w:val="hybridMultilevel"/>
    <w:tmpl w:val="BF06E5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947608B"/>
    <w:multiLevelType w:val="hybridMultilevel"/>
    <w:tmpl w:val="ECE4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B53B60"/>
    <w:rsid w:val="000049AB"/>
    <w:rsid w:val="000249CB"/>
    <w:rsid w:val="0003441C"/>
    <w:rsid w:val="000B1481"/>
    <w:rsid w:val="000B18CB"/>
    <w:rsid w:val="000E068C"/>
    <w:rsid w:val="000E0AEF"/>
    <w:rsid w:val="000E5759"/>
    <w:rsid w:val="001302E5"/>
    <w:rsid w:val="00137B58"/>
    <w:rsid w:val="00145A21"/>
    <w:rsid w:val="001538C4"/>
    <w:rsid w:val="00155486"/>
    <w:rsid w:val="001700E8"/>
    <w:rsid w:val="0019750E"/>
    <w:rsid w:val="001E1432"/>
    <w:rsid w:val="001F72CD"/>
    <w:rsid w:val="00202CE7"/>
    <w:rsid w:val="00221FA8"/>
    <w:rsid w:val="00245A59"/>
    <w:rsid w:val="00286116"/>
    <w:rsid w:val="00287317"/>
    <w:rsid w:val="002A5D72"/>
    <w:rsid w:val="002E21EC"/>
    <w:rsid w:val="002F52AE"/>
    <w:rsid w:val="002F5464"/>
    <w:rsid w:val="002F7E3D"/>
    <w:rsid w:val="00322407"/>
    <w:rsid w:val="00353E71"/>
    <w:rsid w:val="00365CCE"/>
    <w:rsid w:val="003845A2"/>
    <w:rsid w:val="0039549D"/>
    <w:rsid w:val="003A0FE6"/>
    <w:rsid w:val="003A3E69"/>
    <w:rsid w:val="003A57B6"/>
    <w:rsid w:val="003B355D"/>
    <w:rsid w:val="003B53BF"/>
    <w:rsid w:val="003D4334"/>
    <w:rsid w:val="003D4D6B"/>
    <w:rsid w:val="003F4E8C"/>
    <w:rsid w:val="00401C7E"/>
    <w:rsid w:val="00413592"/>
    <w:rsid w:val="00416218"/>
    <w:rsid w:val="00425F72"/>
    <w:rsid w:val="00432F0D"/>
    <w:rsid w:val="004740EF"/>
    <w:rsid w:val="00492EE8"/>
    <w:rsid w:val="004945A5"/>
    <w:rsid w:val="004C2FD8"/>
    <w:rsid w:val="004C5118"/>
    <w:rsid w:val="004D063E"/>
    <w:rsid w:val="004D1CD3"/>
    <w:rsid w:val="004D4255"/>
    <w:rsid w:val="004E4DDA"/>
    <w:rsid w:val="004F275B"/>
    <w:rsid w:val="00504E52"/>
    <w:rsid w:val="00531B8C"/>
    <w:rsid w:val="005429B8"/>
    <w:rsid w:val="00557AF8"/>
    <w:rsid w:val="0056261D"/>
    <w:rsid w:val="005659C6"/>
    <w:rsid w:val="00572BD8"/>
    <w:rsid w:val="005A73F1"/>
    <w:rsid w:val="006031FC"/>
    <w:rsid w:val="00605F4B"/>
    <w:rsid w:val="00610D20"/>
    <w:rsid w:val="00625FFE"/>
    <w:rsid w:val="006538A4"/>
    <w:rsid w:val="0068016F"/>
    <w:rsid w:val="00687E2F"/>
    <w:rsid w:val="006D22DD"/>
    <w:rsid w:val="006E7550"/>
    <w:rsid w:val="006F361B"/>
    <w:rsid w:val="006F3B1C"/>
    <w:rsid w:val="00747E22"/>
    <w:rsid w:val="00753D68"/>
    <w:rsid w:val="00765A73"/>
    <w:rsid w:val="00787901"/>
    <w:rsid w:val="007B1F97"/>
    <w:rsid w:val="007C1EDF"/>
    <w:rsid w:val="007C4B37"/>
    <w:rsid w:val="007D6C14"/>
    <w:rsid w:val="007E105F"/>
    <w:rsid w:val="007F56FF"/>
    <w:rsid w:val="00803926"/>
    <w:rsid w:val="008043F0"/>
    <w:rsid w:val="00857307"/>
    <w:rsid w:val="00893A3A"/>
    <w:rsid w:val="008B51A6"/>
    <w:rsid w:val="008C1168"/>
    <w:rsid w:val="008F488F"/>
    <w:rsid w:val="0092364D"/>
    <w:rsid w:val="009312AC"/>
    <w:rsid w:val="00944F03"/>
    <w:rsid w:val="00966821"/>
    <w:rsid w:val="00972A92"/>
    <w:rsid w:val="009852D2"/>
    <w:rsid w:val="009E638D"/>
    <w:rsid w:val="009F5F0E"/>
    <w:rsid w:val="00A0436D"/>
    <w:rsid w:val="00A144C2"/>
    <w:rsid w:val="00A40E92"/>
    <w:rsid w:val="00A62F86"/>
    <w:rsid w:val="00A70C08"/>
    <w:rsid w:val="00A73FBA"/>
    <w:rsid w:val="00A770A5"/>
    <w:rsid w:val="00AA4D58"/>
    <w:rsid w:val="00AA6995"/>
    <w:rsid w:val="00AD22DD"/>
    <w:rsid w:val="00B071E5"/>
    <w:rsid w:val="00B53B60"/>
    <w:rsid w:val="00B53B64"/>
    <w:rsid w:val="00B77D60"/>
    <w:rsid w:val="00B93DCF"/>
    <w:rsid w:val="00BA4764"/>
    <w:rsid w:val="00BA5B73"/>
    <w:rsid w:val="00BB224B"/>
    <w:rsid w:val="00BB313C"/>
    <w:rsid w:val="00BC6308"/>
    <w:rsid w:val="00BD635F"/>
    <w:rsid w:val="00BE4956"/>
    <w:rsid w:val="00C40A47"/>
    <w:rsid w:val="00C44708"/>
    <w:rsid w:val="00C6028F"/>
    <w:rsid w:val="00C60A94"/>
    <w:rsid w:val="00C664B3"/>
    <w:rsid w:val="00C90302"/>
    <w:rsid w:val="00CB0FEE"/>
    <w:rsid w:val="00CB3F9F"/>
    <w:rsid w:val="00CB73F1"/>
    <w:rsid w:val="00CC7180"/>
    <w:rsid w:val="00CF5F54"/>
    <w:rsid w:val="00CF67D7"/>
    <w:rsid w:val="00D17479"/>
    <w:rsid w:val="00D23BE3"/>
    <w:rsid w:val="00D25ABA"/>
    <w:rsid w:val="00D25F44"/>
    <w:rsid w:val="00D26143"/>
    <w:rsid w:val="00D45083"/>
    <w:rsid w:val="00D573EA"/>
    <w:rsid w:val="00D661CE"/>
    <w:rsid w:val="00D8693C"/>
    <w:rsid w:val="00DA1C05"/>
    <w:rsid w:val="00DA688A"/>
    <w:rsid w:val="00DB05CD"/>
    <w:rsid w:val="00DB7461"/>
    <w:rsid w:val="00DD389D"/>
    <w:rsid w:val="00DE7E8F"/>
    <w:rsid w:val="00DF61ED"/>
    <w:rsid w:val="00E04E02"/>
    <w:rsid w:val="00E3677A"/>
    <w:rsid w:val="00E47C79"/>
    <w:rsid w:val="00E60FE6"/>
    <w:rsid w:val="00E660AF"/>
    <w:rsid w:val="00E72BE1"/>
    <w:rsid w:val="00EA56F3"/>
    <w:rsid w:val="00FD5BC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60"/>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3B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3B60"/>
  </w:style>
  <w:style w:type="paragraph" w:styleId="Footer">
    <w:name w:val="footer"/>
    <w:basedOn w:val="Normal"/>
    <w:link w:val="FooterChar"/>
    <w:uiPriority w:val="99"/>
    <w:semiHidden/>
    <w:unhideWhenUsed/>
    <w:rsid w:val="00B53B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3B60"/>
  </w:style>
  <w:style w:type="paragraph" w:styleId="NoSpacing">
    <w:name w:val="No Spacing"/>
    <w:uiPriority w:val="1"/>
    <w:qFormat/>
    <w:rsid w:val="00B53B60"/>
    <w:rPr>
      <w:rFonts w:eastAsia="Times New Roman"/>
      <w:sz w:val="22"/>
      <w:szCs w:val="22"/>
      <w:lang w:eastAsia="en-US"/>
    </w:rPr>
  </w:style>
  <w:style w:type="character" w:styleId="Hyperlink">
    <w:name w:val="Hyperlink"/>
    <w:uiPriority w:val="99"/>
    <w:unhideWhenUsed/>
    <w:rsid w:val="00365CCE"/>
    <w:rPr>
      <w:color w:val="0000FF"/>
      <w:u w:val="single"/>
    </w:rPr>
  </w:style>
  <w:style w:type="table" w:styleId="TableGrid">
    <w:name w:val="Table Grid"/>
    <w:basedOn w:val="TableNormal"/>
    <w:uiPriority w:val="59"/>
    <w:rsid w:val="008B5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56FF"/>
    <w:pPr>
      <w:autoSpaceDE w:val="0"/>
      <w:autoSpaceDN w:val="0"/>
      <w:adjustRightInd w:val="0"/>
    </w:pPr>
    <w:rPr>
      <w:rFonts w:cs="Calibri"/>
      <w:color w:val="000000"/>
      <w:sz w:val="24"/>
      <w:szCs w:val="24"/>
    </w:rPr>
  </w:style>
  <w:style w:type="character" w:customStyle="1" w:styleId="apple-converted-space">
    <w:name w:val="apple-converted-space"/>
    <w:rsid w:val="003A3E69"/>
  </w:style>
  <w:style w:type="paragraph" w:styleId="ListParagraph">
    <w:name w:val="List Paragraph"/>
    <w:basedOn w:val="Normal"/>
    <w:uiPriority w:val="34"/>
    <w:qFormat/>
    <w:rsid w:val="00966821"/>
    <w:pPr>
      <w:spacing w:after="0" w:line="240" w:lineRule="auto"/>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pcne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0E8E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6780</Words>
  <Characters>38649</Characters>
  <Application>Microsoft Office Word</Application>
  <DocSecurity>0</DocSecurity>
  <Lines>322</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45339</CharactersWithSpaces>
  <SharedDoc>false</SharedDoc>
  <HLinks>
    <vt:vector size="6" baseType="variant">
      <vt:variant>
        <vt:i4>7209068</vt:i4>
      </vt:variant>
      <vt:variant>
        <vt:i4>0</vt:i4>
      </vt:variant>
      <vt:variant>
        <vt:i4>0</vt:i4>
      </vt:variant>
      <vt:variant>
        <vt:i4>5</vt:i4>
      </vt:variant>
      <vt:variant>
        <vt:lpwstr>http://www.eapcnet.eu/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Anastazija</dc:creator>
  <cp:lastModifiedBy>Mazohinda</cp:lastModifiedBy>
  <cp:revision>4</cp:revision>
  <dcterms:created xsi:type="dcterms:W3CDTF">2013-10-10T07:26:00Z</dcterms:created>
  <dcterms:modified xsi:type="dcterms:W3CDTF">2013-12-25T21:57:00Z</dcterms:modified>
</cp:coreProperties>
</file>